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68" w:rsidRDefault="00FF7191" w:rsidP="004B14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体育器材采购</w:t>
      </w:r>
      <w:bookmarkStart w:id="0" w:name="_GoBack"/>
      <w:bookmarkEnd w:id="0"/>
      <w:r w:rsidR="00F4543F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参数</w:t>
      </w:r>
      <w:r w:rsidR="004B147A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及技术要求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850"/>
        <w:gridCol w:w="851"/>
        <w:gridCol w:w="3969"/>
        <w:gridCol w:w="1134"/>
      </w:tblGrid>
      <w:tr w:rsidR="004B147A" w:rsidRPr="00CF52C4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采购内容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CF52C4" w:rsidRDefault="004B147A" w:rsidP="00B45A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F52C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计量单位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反曲弓套装（包括箭靶）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规格型号：闪电狼BLITZ WOLF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颜色：黑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 xml:space="preserve">材质：镁铝弓把，高强度树脂纤维弓片，多股弓弦设计使用寿命更长弹性更大    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细节：（20-45磅可调节）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副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史密斯龙门架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11600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规格型号：宝迪朗格BK-3058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尺寸：L1477</w:t>
            </w:r>
            <w:r w:rsidRPr="004B147A"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  <w:t>×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W2009</w:t>
            </w:r>
            <w:r w:rsidRPr="004B147A"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  <w:t>×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H2238（mm）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颜色：黑-红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材质：优质厚壁钢管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备注：承重300公斤，48训练功能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细节：高低拉把手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杠铃片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规格型号：恒达杠铃片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尺寸：5-25kg各一对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颜色：黑</w:t>
            </w:r>
            <w:r w:rsidR="00510138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材质：钢制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细节：力量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举训练杆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和卡扣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武术散打护具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5475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规格型号：博威V-2053B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尺寸：XL5套、XXL10套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颜色：XL红色2套、蓝色3套、XXL红色5套、蓝色5套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材质：护头（PU革面料，泡沫内胆）、护胸（牛津面料车缝，泡沫内胆）、护裆（PU革，网布面料车缝，PP保护壳）、护腿（PU革面料复合泡沫，车缝）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武术散打拳套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4720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规格型号：博威V-2051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尺寸：10盎司10对，12盎司30对。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颜色：10盎司红色5对、蓝色5对；12盎司红色15对、蓝色15对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材质：PU革面料，聚氨酯发泡内胆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付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武术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散打脚靶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规格型号：博威V-2055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尺寸：加厚，42cmX20cmX13cm.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颜色：红色20支、蓝色20支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材质：超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纤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面料，EVA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倍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粘合泡沫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武术散打拳靶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规格型号：博威V-2038C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颜色：红色20支、蓝色20支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材质：PU革面料，泡沫冲切，EVA+PE.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羽毛球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13325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规格型号：胜利金黄5号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尺寸：复合软木球头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颜色：白</w:t>
            </w:r>
            <w:r w:rsidR="00510138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材质：鸭毛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备注：12只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筒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规格型号：红双喜一星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尺寸：40+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颜色：白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材质：ABS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盒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健美操花球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淘宝啦啦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PE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哑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光花球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尺寸：大号手柄6寸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颜色：限量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彩虹彩虹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混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珠光白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80支、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紫混白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80支、一边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紫一边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40支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材质：环保哑光PE膜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规格型号：李宁LFQK683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尺寸：5#足球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颜色：白-兰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材质：橡胶内胆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沙滩排球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规格型号：摩腾V5B1500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沙滩排球30个 尺寸：650-670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颜色：红白黄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材质：PU-丁基内胆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乒乓球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规格型号：红双喜三星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尺寸：40+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颜色：白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材质：ABS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乒乓球拍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规格型号：红双喜一星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尺寸：24cm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颜色：黑-红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材质：纯木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备注：横直板各一半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羽毛球拍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规格型号：胜利9500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尺寸：67.5cm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颜色：淡蓝-白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材质：碳纤维+树脂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备注：4U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体操双杠专用垫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规格型号：冀鲁9384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尺寸：标准双杠用垫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颜色：兰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材质：压缩海绵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踏跳板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规格型号：冀鲁7066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尺寸：60*120CM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颜色：绿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材质：加强6弹簧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儿童升降移动篮球架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3900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规格型号：冀鲁HDA-16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尺寸：篮板90*140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黑红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材质：升降铝合金、升级钢化玻璃、双弹簧球框、底部移动滑轮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付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纱巾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尺寸：1.8m*1.2m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颜色：幻彩白色40条、幻彩宝蓝色30条、幻彩绿色30条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材质：重磅纱、人造丝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条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跆拳道空翻气垫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规格型号：博威V-2060XC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尺寸：10米宽5米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颜色：蓝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材质：进口拉丝材质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跆拳道护具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规格型号：博威V-2060A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尺寸：5号护具7套、4号护具2套、3号护具1套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颜色：黑-白-红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材质：护头（PU革面料，泡沫内胆）、护胸（牛津面料车缝，泡沫内胆）、护裆（PU革，网布面料车缝，PP保护壳）、护腿（PU革面料复合泡沫，车缝）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健美操踏板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规格型号：冀鲁7175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尺寸：96cm*36.5cm*15cm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颜色：红色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材质：PV+橡胶（注塑）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铅球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规格型号：冀鲁7115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尺寸：5KG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颜色：灰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材质：碳钢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PU壁球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规格型号：冀鲁7291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尺寸：直径35CM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颜色：红黑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材质：表面太空PU皮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备注：5KG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波速球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规格型号：冀鲁7289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尺寸：58*22.5cm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颜色：粉色和蓝色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材质：加厚PVC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平衡木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规格型号：冀鲁7157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尺寸：300*30*30cm宽面20cm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颜色：不限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斜坡垫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规格型号：冀鲁7193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尺寸：150*75*38cm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颜色：黄蓝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幼儿高低杠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规格型号：冀鲁HDH-33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尺寸：可按需求定制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颜色：红色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材质：优质加厚管材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爬行架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规格型号：冀鲁7296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尺寸：300*50*50cm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颜色：红色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材质：加厚管材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三步台阶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规格型号：冀鲁7295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尺寸：60*60*36cm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颜色：蓝橙黄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S平衡木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规格型号：冀鲁7159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尺寸：240*30*30cm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颜色：不限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体能训练跨栏架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规格型号：冀鲁7092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尺寸：30cm、40cm、50cm、60cm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颜色：红色、蓝色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材质：加厚ABS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三层跳箱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规格型号：冀鲁7171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尺寸：60*40*60cm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颜色：蓝橙黄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钻桶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规格型号：冀鲁7298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尺寸：48*120cm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颜色：不限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材质：牛津布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件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单杠攀岩组合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2473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规格型号：冀鲁7297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颜色：不限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材质：竹胶板外软包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数字格子垫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规格型号：冀鲁7299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尺寸：200*75*5cm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颜色：不限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材质：环保PVC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备注：环保无异味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体操用垫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2880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尺寸：100CM*200CM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颜色：不限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材质：皮垫子内部软体海绵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乒乓捡球器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规格型号：齐创01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尺寸：60-98CM可伸缩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颜色：蓝色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材质：电镀伸缩杆，塑料捡球筐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备注：框式捡球器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起跑器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规格型号：冀鲁7097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尺寸：标准尺寸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颜色：白黑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材质：铝合金材质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备注：高度可调节、防滑踏板、有刻度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付</w:t>
            </w:r>
          </w:p>
        </w:tc>
      </w:tr>
      <w:tr w:rsidR="004B147A" w:rsidRPr="00537183" w:rsidTr="004B147A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冰刀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29100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规格型号：黑龙锋锐冰球刀鞋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尺寸：41-45码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颜色：黑白绿</w:t>
            </w: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材质：鞋面PU革、鞋里天鹅绒、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冰刀碳制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备注：承重120KG</w:t>
            </w:r>
            <w:proofErr w:type="gramStart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以下</w:t>
            </w:r>
            <w:proofErr w:type="gramEnd"/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br/>
              <w:t>细节：高度可调节、防滑踏板、有刻度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4B147A" w:rsidRDefault="004B147A" w:rsidP="004B147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</w:rPr>
            </w:pPr>
            <w:r w:rsidRPr="004B147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双</w:t>
            </w:r>
          </w:p>
        </w:tc>
      </w:tr>
    </w:tbl>
    <w:p w:rsidR="00537183" w:rsidRDefault="00537183" w:rsidP="00537183">
      <w:pPr>
        <w:autoSpaceDE w:val="0"/>
        <w:spacing w:line="580" w:lineRule="exact"/>
        <w:rPr>
          <w:rFonts w:ascii="仿宋_GB2312" w:eastAsia="仿宋_GB2312" w:hAnsi="Calibri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一、采购预算：184400元</w:t>
      </w:r>
    </w:p>
    <w:p w:rsidR="00537183" w:rsidRDefault="00537183" w:rsidP="00537183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二、要求</w:t>
      </w:r>
    </w:p>
    <w:p w:rsidR="00537183" w:rsidRDefault="00537183" w:rsidP="00537183">
      <w:pP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1、负责送货安装，质保期一年。</w:t>
      </w:r>
    </w:p>
    <w:p w:rsidR="00537183" w:rsidRDefault="00537183" w:rsidP="00537183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三、交付时间</w:t>
      </w:r>
    </w:p>
    <w:p w:rsidR="00537183" w:rsidRDefault="00537183" w:rsidP="00537183">
      <w:pPr>
        <w:autoSpaceDE w:val="0"/>
        <w:spacing w:line="58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合同签订后7</w:t>
      </w:r>
      <w:r w:rsidR="009A19C8">
        <w:rPr>
          <w:rFonts w:ascii="仿宋_GB2312" w:eastAsia="仿宋_GB2312" w:hAnsi="Calibri" w:cs="仿宋_GB2312" w:hint="eastAsia"/>
          <w:sz w:val="32"/>
          <w:szCs w:val="32"/>
          <w:lang w:bidi="ar"/>
        </w:rPr>
        <w:t>个日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历日内完成。</w:t>
      </w:r>
    </w:p>
    <w:p w:rsidR="00537183" w:rsidRDefault="00537183" w:rsidP="00537183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四、付款方式</w:t>
      </w:r>
    </w:p>
    <w:p w:rsidR="00537183" w:rsidRDefault="00537183" w:rsidP="00537183">
      <w:pPr>
        <w:pStyle w:val="a5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验收合格后一次性付款。</w:t>
      </w:r>
    </w:p>
    <w:p w:rsidR="00537183" w:rsidRDefault="00537183" w:rsidP="00537183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五、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其他</w:t>
      </w:r>
    </w:p>
    <w:p w:rsidR="00537183" w:rsidRDefault="00537183" w:rsidP="00537183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1.报价包含送货、装车、卸车等全部费用。  </w:t>
      </w:r>
    </w:p>
    <w:p w:rsidR="00537183" w:rsidRDefault="00537183" w:rsidP="00537183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2.质保期：1年</w:t>
      </w:r>
    </w:p>
    <w:p w:rsidR="004B147A" w:rsidRPr="00537183" w:rsidRDefault="00537183" w:rsidP="00537183">
      <w:pPr>
        <w:jc w:val="left"/>
        <w:rPr>
          <w:rFonts w:ascii="仿宋" w:eastAsia="仿宋" w:hAnsi="仿宋"/>
          <w:sz w:val="18"/>
          <w:szCs w:val="18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3.维修售后质保承诺：质保期内出现任何质量问题，供应商须无条件退换，甲方不承担任何费用（须在响应文件内做出承诺）。</w:t>
      </w:r>
    </w:p>
    <w:sectPr w:rsidR="004B147A" w:rsidRPr="0053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E0" w:rsidRDefault="00BA44E0" w:rsidP="004B147A">
      <w:r>
        <w:separator/>
      </w:r>
    </w:p>
  </w:endnote>
  <w:endnote w:type="continuationSeparator" w:id="0">
    <w:p w:rsidR="00BA44E0" w:rsidRDefault="00BA44E0" w:rsidP="004B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E0" w:rsidRDefault="00BA44E0" w:rsidP="004B147A">
      <w:r>
        <w:separator/>
      </w:r>
    </w:p>
  </w:footnote>
  <w:footnote w:type="continuationSeparator" w:id="0">
    <w:p w:rsidR="00BA44E0" w:rsidRDefault="00BA44E0" w:rsidP="004B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2E"/>
    <w:rsid w:val="000F762E"/>
    <w:rsid w:val="003803FF"/>
    <w:rsid w:val="004B147A"/>
    <w:rsid w:val="00510138"/>
    <w:rsid w:val="00537183"/>
    <w:rsid w:val="00643D67"/>
    <w:rsid w:val="006C3E95"/>
    <w:rsid w:val="009A19C8"/>
    <w:rsid w:val="00BA44E0"/>
    <w:rsid w:val="00C96AAC"/>
    <w:rsid w:val="00F4543F"/>
    <w:rsid w:val="00FB0968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47A"/>
    <w:rPr>
      <w:sz w:val="18"/>
      <w:szCs w:val="18"/>
    </w:rPr>
  </w:style>
  <w:style w:type="paragraph" w:styleId="a5">
    <w:name w:val="Normal Indent"/>
    <w:basedOn w:val="a"/>
    <w:qFormat/>
    <w:rsid w:val="0053718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47A"/>
    <w:rPr>
      <w:sz w:val="18"/>
      <w:szCs w:val="18"/>
    </w:rPr>
  </w:style>
  <w:style w:type="paragraph" w:styleId="a5">
    <w:name w:val="Normal Indent"/>
    <w:basedOn w:val="a"/>
    <w:qFormat/>
    <w:rsid w:val="0053718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498</Words>
  <Characters>2841</Characters>
  <Application>Microsoft Office Word</Application>
  <DocSecurity>0</DocSecurity>
  <Lines>23</Lines>
  <Paragraphs>6</Paragraphs>
  <ScaleCrop>false</ScaleCrop>
  <Company>HYZ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6</cp:revision>
  <dcterms:created xsi:type="dcterms:W3CDTF">2023-11-10T06:58:00Z</dcterms:created>
  <dcterms:modified xsi:type="dcterms:W3CDTF">2023-11-13T08:00:00Z</dcterms:modified>
</cp:coreProperties>
</file>