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6"/>
          <w:szCs w:val="36"/>
        </w:rPr>
        <w:t>哈幼专（202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6"/>
          <w:szCs w:val="36"/>
        </w:rPr>
        <w:t>-202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6"/>
          <w:szCs w:val="36"/>
        </w:rPr>
        <w:t>年度）助力兴边富民计划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6"/>
          <w:szCs w:val="36"/>
          <w:lang w:eastAsia="zh-CN"/>
        </w:rPr>
        <w:t>大学生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6"/>
          <w:szCs w:val="36"/>
        </w:rPr>
        <w:t>支教团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6"/>
          <w:szCs w:val="36"/>
        </w:rPr>
        <w:t>选拔对象考核表</w:t>
      </w:r>
    </w:p>
    <w:bookmarkEnd w:id="0"/>
    <w:p>
      <w:pPr>
        <w:rPr>
          <w:rFonts w:asciiTheme="majorEastAsia" w:hAnsiTheme="majorEastAsia" w:eastAsiaTheme="majorEastAsia"/>
          <w:b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sz w:val="21"/>
          <w:szCs w:val="21"/>
          <w:lang w:eastAsia="zh-CN"/>
        </w:rPr>
        <w:t>学院：</w:t>
      </w:r>
      <w:r>
        <w:rPr>
          <w:rFonts w:hint="eastAsia" w:asciiTheme="majorEastAsia" w:hAnsiTheme="majorEastAsia" w:eastAsiaTheme="majorEastAsia"/>
          <w:b/>
          <w:sz w:val="21"/>
          <w:szCs w:val="21"/>
          <w:lang w:val="en-US" w:eastAsia="zh-CN"/>
        </w:rPr>
        <w:t xml:space="preserve">                 专业：                </w:t>
      </w:r>
      <w:r>
        <w:rPr>
          <w:rFonts w:hint="eastAsia" w:asciiTheme="majorEastAsia" w:hAnsiTheme="majorEastAsia" w:eastAsiaTheme="majorEastAsia"/>
          <w:b/>
          <w:sz w:val="21"/>
          <w:szCs w:val="21"/>
        </w:rPr>
        <w:t xml:space="preserve">班级：          </w:t>
      </w:r>
      <w:r>
        <w:rPr>
          <w:rFonts w:hint="eastAsia" w:asciiTheme="majorEastAsia" w:hAnsiTheme="majorEastAsia" w:eastAsiaTheme="majorEastAsia"/>
          <w:b/>
          <w:sz w:val="21"/>
          <w:szCs w:val="21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/>
          <w:b/>
          <w:sz w:val="21"/>
          <w:szCs w:val="21"/>
        </w:rPr>
        <w:t xml:space="preserve"> 姓名：</w:t>
      </w:r>
    </w:p>
    <w:tbl>
      <w:tblPr>
        <w:tblStyle w:val="2"/>
        <w:tblW w:w="111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89"/>
        <w:gridCol w:w="1714"/>
        <w:gridCol w:w="3045"/>
        <w:gridCol w:w="2385"/>
        <w:gridCol w:w="93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序号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考核项目</w:t>
            </w:r>
          </w:p>
        </w:tc>
        <w:tc>
          <w:tcPr>
            <w:tcW w:w="54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具体要求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得分</w:t>
            </w:r>
          </w:p>
        </w:tc>
        <w:tc>
          <w:tcPr>
            <w:tcW w:w="930" w:type="dxa"/>
            <w:vAlign w:val="center"/>
          </w:tcPr>
          <w:p>
            <w:pPr>
              <w:tabs>
                <w:tab w:val="left" w:pos="353"/>
              </w:tabs>
              <w:spacing w:line="300" w:lineRule="exact"/>
              <w:jc w:val="left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学习成绩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（70分）</w:t>
            </w:r>
          </w:p>
        </w:tc>
        <w:tc>
          <w:tcPr>
            <w:tcW w:w="543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 w:val="21"/>
                <w:szCs w:val="21"/>
              </w:rPr>
              <w:t>学前教育专业成绩考核具体要求：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三年制学生按照四个学期的平均成绩进行折合； 五年制学生按照升入大专后的各学期平均成绩折合，然后排序确定名单。</w:t>
            </w:r>
          </w:p>
          <w:p>
            <w:pPr>
              <w:spacing w:line="300" w:lineRule="exact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lang w:eastAsia="zh-CN"/>
              </w:rPr>
              <w:t>早期教育专业成绩考核具体要求：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按照学生四个学期的成绩总和进行折合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 w:val="21"/>
                <w:szCs w:val="21"/>
              </w:rPr>
              <w:t>英语专业成绩考核具体要求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：学习成绩（70分）：（1）64分：按照学生四个学期（第一、二学年）的成绩总和进行折合；（2）6分：通过四级考试者，加4分，通过六级考试者加6分。</w:t>
            </w:r>
          </w:p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 w:val="21"/>
                <w:szCs w:val="21"/>
              </w:rPr>
              <w:t>音乐教育专业成绩考核具体要求：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按成绩总和进行折合。</w:t>
            </w:r>
          </w:p>
        </w:tc>
        <w:tc>
          <w:tcPr>
            <w:tcW w:w="930" w:type="dxa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30" w:type="dxa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2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德育成绩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（22分）</w:t>
            </w:r>
          </w:p>
        </w:tc>
        <w:tc>
          <w:tcPr>
            <w:tcW w:w="171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行政奖励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（10.5分）</w:t>
            </w:r>
          </w:p>
        </w:tc>
        <w:tc>
          <w:tcPr>
            <w:tcW w:w="54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省级奖励（1分/次，累计不超过4分）</w:t>
            </w:r>
          </w:p>
        </w:tc>
        <w:tc>
          <w:tcPr>
            <w:tcW w:w="930" w:type="dxa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30" w:type="dxa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54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市级奖励（1分/次，累计不超过3分）</w:t>
            </w:r>
          </w:p>
        </w:tc>
        <w:tc>
          <w:tcPr>
            <w:tcW w:w="930" w:type="dxa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30" w:type="dxa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54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校级奖励（0.5分/次，累计不超过3分）</w:t>
            </w:r>
          </w:p>
        </w:tc>
        <w:tc>
          <w:tcPr>
            <w:tcW w:w="930" w:type="dxa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30" w:type="dxa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54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系级奖励（0.1分/次，累计不超过0.5）</w:t>
            </w:r>
          </w:p>
        </w:tc>
        <w:tc>
          <w:tcPr>
            <w:tcW w:w="930" w:type="dxa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30" w:type="dxa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71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社会实践活动、志愿者活动和学生干部工作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（11.5分）</w:t>
            </w:r>
          </w:p>
        </w:tc>
        <w:tc>
          <w:tcPr>
            <w:tcW w:w="543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社会实践活动（包括校内外大型活动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、代表学校参加比赛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）（0.</w:t>
            </w:r>
            <w:r>
              <w:rPr>
                <w:rFonts w:hint="default" w:asciiTheme="majorEastAsia" w:hAnsiTheme="majorEastAsia" w:eastAsiaTheme="majorEastAsia"/>
                <w:sz w:val="21"/>
                <w:szCs w:val="21"/>
                <w:lang w:val="en-US"/>
              </w:rPr>
              <w:t>3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/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次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，累计不超过</w:t>
            </w:r>
            <w:r>
              <w:rPr>
                <w:rFonts w:hint="default" w:asciiTheme="majorEastAsia" w:hAnsiTheme="majorEastAsia" w:eastAsiaTheme="majorEastAsia"/>
                <w:sz w:val="21"/>
                <w:szCs w:val="21"/>
                <w:lang w:val="en-US"/>
              </w:rPr>
              <w:t>1.5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分）</w:t>
            </w:r>
          </w:p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543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参加志愿者活动（0.</w:t>
            </w:r>
            <w:r>
              <w:rPr>
                <w:rFonts w:hint="default" w:asciiTheme="majorEastAsia" w:hAnsiTheme="majorEastAsia" w:eastAsiaTheme="majorEastAsia"/>
                <w:sz w:val="21"/>
                <w:szCs w:val="21"/>
                <w:lang w:val="en-US"/>
              </w:rPr>
              <w:t>1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分/小时，累计不超过</w:t>
            </w:r>
            <w:r>
              <w:rPr>
                <w:rFonts w:hint="default" w:asciiTheme="majorEastAsia" w:hAnsiTheme="majorEastAsia" w:eastAsiaTheme="majorEastAsia"/>
                <w:sz w:val="21"/>
                <w:szCs w:val="21"/>
                <w:lang w:val="en-US"/>
              </w:rPr>
              <w:t>1.5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分）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5430" w:type="dxa"/>
            <w:gridSpan w:val="2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担任校级干部（3分）、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院级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干部（2分）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班级学生干部（1分）注：双重身份取最高分。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3</w:t>
            </w:r>
          </w:p>
        </w:tc>
        <w:tc>
          <w:tcPr>
            <w:tcW w:w="300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技能大赛、科研、学术论文获奖及艺术展演（艺术展演按不同级别三等奖的80%计分，总分不超过6分）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（8分）</w:t>
            </w:r>
          </w:p>
        </w:tc>
        <w:tc>
          <w:tcPr>
            <w:tcW w:w="304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国家级（8分）</w:t>
            </w:r>
          </w:p>
        </w:tc>
        <w:tc>
          <w:tcPr>
            <w:tcW w:w="238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一等奖（8分）</w:t>
            </w:r>
          </w:p>
        </w:tc>
        <w:tc>
          <w:tcPr>
            <w:tcW w:w="930" w:type="dxa"/>
            <w:vMerge w:val="restart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30" w:type="dxa"/>
            <w:vMerge w:val="restart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00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04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38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二等奖（7分）</w:t>
            </w:r>
          </w:p>
        </w:tc>
        <w:tc>
          <w:tcPr>
            <w:tcW w:w="930" w:type="dxa"/>
            <w:vMerge w:val="continue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00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04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38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三等奖（6分）</w:t>
            </w:r>
          </w:p>
        </w:tc>
        <w:tc>
          <w:tcPr>
            <w:tcW w:w="930" w:type="dxa"/>
            <w:vMerge w:val="continue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00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04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省级（6分）</w:t>
            </w:r>
          </w:p>
        </w:tc>
        <w:tc>
          <w:tcPr>
            <w:tcW w:w="238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一等奖（6分）</w:t>
            </w:r>
          </w:p>
        </w:tc>
        <w:tc>
          <w:tcPr>
            <w:tcW w:w="930" w:type="dxa"/>
            <w:vMerge w:val="restart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30" w:type="dxa"/>
            <w:vMerge w:val="restart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00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04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38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二等奖（5分）</w:t>
            </w:r>
          </w:p>
        </w:tc>
        <w:tc>
          <w:tcPr>
            <w:tcW w:w="930" w:type="dxa"/>
            <w:vMerge w:val="continue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00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04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38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三等奖（4分）</w:t>
            </w:r>
          </w:p>
        </w:tc>
        <w:tc>
          <w:tcPr>
            <w:tcW w:w="930" w:type="dxa"/>
            <w:vMerge w:val="continue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00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04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市级（4分）</w:t>
            </w:r>
          </w:p>
        </w:tc>
        <w:tc>
          <w:tcPr>
            <w:tcW w:w="238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一等奖（4分）</w:t>
            </w:r>
          </w:p>
        </w:tc>
        <w:tc>
          <w:tcPr>
            <w:tcW w:w="930" w:type="dxa"/>
            <w:vMerge w:val="restart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30" w:type="dxa"/>
            <w:vMerge w:val="restart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00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04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38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二等奖（3分）</w:t>
            </w:r>
          </w:p>
        </w:tc>
        <w:tc>
          <w:tcPr>
            <w:tcW w:w="930" w:type="dxa"/>
            <w:vMerge w:val="continue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00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04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38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三等奖（2分）</w:t>
            </w:r>
          </w:p>
        </w:tc>
        <w:tc>
          <w:tcPr>
            <w:tcW w:w="930" w:type="dxa"/>
            <w:vMerge w:val="continue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00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04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校级（3分）</w:t>
            </w:r>
          </w:p>
        </w:tc>
        <w:tc>
          <w:tcPr>
            <w:tcW w:w="238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一等奖（3分）</w:t>
            </w:r>
          </w:p>
        </w:tc>
        <w:tc>
          <w:tcPr>
            <w:tcW w:w="930" w:type="dxa"/>
            <w:vMerge w:val="restart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30" w:type="dxa"/>
            <w:vMerge w:val="restart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00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04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38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二等奖（2分）</w:t>
            </w:r>
          </w:p>
        </w:tc>
        <w:tc>
          <w:tcPr>
            <w:tcW w:w="930" w:type="dxa"/>
            <w:vMerge w:val="continue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1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00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04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38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三等奖（1分）</w:t>
            </w:r>
          </w:p>
        </w:tc>
        <w:tc>
          <w:tcPr>
            <w:tcW w:w="930" w:type="dxa"/>
            <w:vMerge w:val="continue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24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 w:val="21"/>
                <w:szCs w:val="21"/>
              </w:rPr>
              <w:t>总   分</w:t>
            </w:r>
          </w:p>
        </w:tc>
        <w:tc>
          <w:tcPr>
            <w:tcW w:w="930" w:type="dxa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30" w:type="dxa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</w:tbl>
    <w:p>
      <w:pPr>
        <w:spacing w:line="300" w:lineRule="exact"/>
        <w:ind w:left="1050" w:hanging="1050" w:hangingChars="500"/>
      </w:pPr>
      <w:r>
        <w:rPr>
          <w:rFonts w:hint="eastAsia" w:asciiTheme="majorEastAsia" w:hAnsiTheme="majorEastAsia" w:eastAsiaTheme="majorEastAsia"/>
          <w:sz w:val="21"/>
          <w:szCs w:val="21"/>
        </w:rPr>
        <w:t>特别说明：1、学生成绩和技能大赛、科研、学术论文获奖项由</w:t>
      </w:r>
      <w:r>
        <w:rPr>
          <w:rFonts w:hint="eastAsia" w:asciiTheme="majorEastAsia" w:hAnsiTheme="majorEastAsia" w:eastAsiaTheme="majorEastAsia"/>
          <w:sz w:val="21"/>
          <w:szCs w:val="21"/>
          <w:lang w:eastAsia="zh-CN"/>
        </w:rPr>
        <w:t>学院</w:t>
      </w:r>
      <w:r>
        <w:rPr>
          <w:rFonts w:hint="eastAsia" w:asciiTheme="majorEastAsia" w:hAnsiTheme="majorEastAsia" w:eastAsiaTheme="majorEastAsia"/>
          <w:sz w:val="21"/>
          <w:szCs w:val="21"/>
        </w:rPr>
        <w:t>确认得分；艺术展演由</w:t>
      </w:r>
      <w:r>
        <w:rPr>
          <w:rFonts w:hint="eastAsia" w:asciiTheme="majorEastAsia" w:hAnsiTheme="majorEastAsia" w:eastAsiaTheme="majorEastAsia"/>
          <w:sz w:val="21"/>
          <w:szCs w:val="21"/>
          <w:lang w:eastAsia="zh-CN"/>
        </w:rPr>
        <w:t>学院或</w:t>
      </w:r>
      <w:r>
        <w:rPr>
          <w:rFonts w:hint="eastAsia" w:asciiTheme="majorEastAsia" w:hAnsiTheme="majorEastAsia" w:eastAsiaTheme="majorEastAsia"/>
          <w:sz w:val="21"/>
          <w:szCs w:val="21"/>
        </w:rPr>
        <w:t>教研室确认得分；德育成绩由学生处、团委确认得分。推荐名单由</w:t>
      </w:r>
      <w:r>
        <w:rPr>
          <w:rFonts w:hint="eastAsia" w:asciiTheme="majorEastAsia" w:hAnsiTheme="majorEastAsia" w:eastAsiaTheme="majorEastAsia"/>
          <w:sz w:val="21"/>
          <w:szCs w:val="21"/>
          <w:lang w:eastAsia="zh-CN"/>
        </w:rPr>
        <w:t>学院</w:t>
      </w:r>
      <w:r>
        <w:rPr>
          <w:rFonts w:hint="eastAsia" w:asciiTheme="majorEastAsia" w:hAnsiTheme="majorEastAsia" w:eastAsiaTheme="majorEastAsia"/>
          <w:sz w:val="21"/>
          <w:szCs w:val="21"/>
        </w:rPr>
        <w:t>负责审核签字由</w:t>
      </w:r>
      <w:r>
        <w:rPr>
          <w:rFonts w:hint="eastAsia" w:asciiTheme="majorEastAsia" w:hAnsiTheme="majorEastAsia" w:eastAsiaTheme="majorEastAsia"/>
          <w:sz w:val="21"/>
          <w:szCs w:val="21"/>
          <w:lang w:eastAsia="zh-CN"/>
        </w:rPr>
        <w:t>团总支书记</w:t>
      </w:r>
      <w:r>
        <w:rPr>
          <w:rFonts w:hint="eastAsia" w:asciiTheme="majorEastAsia" w:hAnsiTheme="majorEastAsia" w:eastAsiaTheme="majorEastAsia"/>
          <w:sz w:val="21"/>
          <w:szCs w:val="21"/>
        </w:rPr>
        <w:t>上报</w:t>
      </w:r>
      <w:r>
        <w:rPr>
          <w:rFonts w:hint="eastAsia" w:asciiTheme="majorEastAsia" w:hAnsiTheme="majorEastAsia" w:eastAsiaTheme="majorEastAsia"/>
          <w:sz w:val="21"/>
          <w:szCs w:val="21"/>
          <w:lang w:eastAsia="zh-CN"/>
        </w:rPr>
        <w:t>校团委</w:t>
      </w:r>
      <w:r>
        <w:rPr>
          <w:rFonts w:hint="eastAsia" w:asciiTheme="majorEastAsia" w:hAnsiTheme="majorEastAsia" w:eastAsiaTheme="majorEastAsia"/>
          <w:sz w:val="21"/>
          <w:szCs w:val="21"/>
        </w:rPr>
        <w:t>。2、获奖证书复印件、相关证明材料附在考核表后面。3、如经学校核实后发现上报的信息有不属实的情况，将取消推荐资格。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B451F"/>
    <w:rsid w:val="655B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2023-10-12T05:51:00Z</dcterms:created>
  <dc:creator>Administrator</dc:creator>
  <cp:lastModifiedBy>Administrator</cp:lastModifiedBy>
  <dcterms:modified xsi:type="dcterms:W3CDTF">2023-10-12T05:52:34Z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