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64" w:rsidRDefault="00F12453">
      <w:pPr>
        <w:pStyle w:val="a9"/>
        <w:widowControl/>
        <w:spacing w:beforeAutospacing="0" w:afterAutospacing="0" w:line="360" w:lineRule="auto"/>
        <w:jc w:val="both"/>
        <w:rPr>
          <w:rFonts w:ascii="黑体" w:eastAsia="黑体" w:hAnsi="黑体" w:cs="仿宋"/>
          <w:b/>
          <w:bCs/>
          <w:color w:val="000000"/>
          <w:sz w:val="32"/>
          <w:szCs w:val="32"/>
        </w:rPr>
      </w:pPr>
      <w:r>
        <w:rPr>
          <w:rFonts w:ascii="黑体" w:eastAsia="黑体" w:hAnsi="黑体" w:cs="仿宋" w:hint="eastAsia"/>
          <w:b/>
          <w:bCs/>
          <w:color w:val="000000"/>
          <w:sz w:val="32"/>
          <w:szCs w:val="32"/>
        </w:rPr>
        <w:t>附件</w:t>
      </w:r>
    </w:p>
    <w:p w:rsidR="00211464" w:rsidRDefault="00211464">
      <w:pPr>
        <w:pStyle w:val="a9"/>
        <w:widowControl/>
        <w:spacing w:beforeAutospacing="0" w:afterAutospacing="0" w:line="360" w:lineRule="auto"/>
        <w:ind w:firstLineChars="200" w:firstLine="643"/>
        <w:jc w:val="center"/>
        <w:rPr>
          <w:rFonts w:ascii="黑体" w:eastAsia="黑体" w:hAnsi="黑体" w:cs="仿宋"/>
          <w:b/>
          <w:bCs/>
          <w:color w:val="000000"/>
          <w:sz w:val="32"/>
          <w:szCs w:val="32"/>
        </w:rPr>
      </w:pPr>
    </w:p>
    <w:p w:rsidR="00211464" w:rsidRDefault="00214818" w:rsidP="00214818">
      <w:pPr>
        <w:widowControl/>
        <w:spacing w:line="580" w:lineRule="exact"/>
        <w:jc w:val="center"/>
        <w:rPr>
          <w:rFonts w:ascii="方正小标宋简体" w:eastAsia="方正小标宋简体" w:hAnsi="楷体" w:cs="宋体"/>
          <w:color w:val="000000" w:themeColor="text1"/>
          <w:kern w:val="0"/>
          <w:sz w:val="44"/>
          <w:szCs w:val="44"/>
        </w:rPr>
      </w:pPr>
      <w:r w:rsidRPr="00214818">
        <w:rPr>
          <w:rFonts w:ascii="方正小标宋简体" w:eastAsia="方正小标宋简体" w:hAnsi="楷体" w:cs="宋体" w:hint="eastAsia"/>
          <w:color w:val="000000" w:themeColor="text1"/>
          <w:kern w:val="0"/>
          <w:sz w:val="44"/>
          <w:szCs w:val="44"/>
        </w:rPr>
        <w:t>清明期间严明六个“严禁”纪律要求</w:t>
      </w:r>
    </w:p>
    <w:p w:rsidR="00457DA4" w:rsidRPr="00214818" w:rsidRDefault="00457DA4" w:rsidP="00214818">
      <w:pPr>
        <w:widowControl/>
        <w:spacing w:line="580" w:lineRule="exact"/>
        <w:jc w:val="center"/>
        <w:rPr>
          <w:rFonts w:ascii="方正小标宋简体" w:eastAsia="方正小标宋简体" w:hAnsi="楷体" w:cs="宋体"/>
          <w:color w:val="000000" w:themeColor="text1"/>
          <w:kern w:val="0"/>
          <w:sz w:val="44"/>
          <w:szCs w:val="44"/>
        </w:rPr>
      </w:pPr>
    </w:p>
    <w:p w:rsidR="00214818" w:rsidRPr="00214818" w:rsidRDefault="00214818" w:rsidP="00214818">
      <w:pPr>
        <w:widowControl/>
        <w:spacing w:line="580" w:lineRule="exact"/>
        <w:ind w:firstLine="645"/>
        <w:rPr>
          <w:rFonts w:ascii="仿宋" w:eastAsia="仿宋" w:hAnsi="仿宋" w:cstheme="minorEastAsia"/>
          <w:sz w:val="32"/>
          <w:szCs w:val="32"/>
        </w:rPr>
      </w:pPr>
      <w:r w:rsidRPr="00214818">
        <w:rPr>
          <w:rFonts w:ascii="仿宋" w:eastAsia="仿宋" w:hAnsi="仿宋" w:cstheme="minorEastAsia" w:hint="eastAsia"/>
          <w:sz w:val="32"/>
          <w:szCs w:val="32"/>
        </w:rPr>
        <w:t>“节点”就是“考点”。清明将至，为倡导风清气正的良好风尚，树立文明节俭的祭祀新风，不断巩固拓展落实中央八项规定精神成果，持之以恒纠治“四风”树新风，现将有关要求通知如下。</w:t>
      </w:r>
    </w:p>
    <w:p w:rsidR="00214818" w:rsidRPr="00214818" w:rsidRDefault="00214818" w:rsidP="00214818">
      <w:pPr>
        <w:widowControl/>
        <w:spacing w:line="580" w:lineRule="exact"/>
        <w:ind w:firstLine="645"/>
        <w:rPr>
          <w:rFonts w:ascii="仿宋" w:eastAsia="仿宋" w:hAnsi="仿宋" w:cstheme="minorEastAsia"/>
          <w:sz w:val="32"/>
          <w:szCs w:val="32"/>
        </w:rPr>
      </w:pPr>
      <w:r w:rsidRPr="00214818">
        <w:rPr>
          <w:rFonts w:ascii="仿宋" w:eastAsia="仿宋" w:hAnsi="仿宋" w:cstheme="minorEastAsia" w:hint="eastAsia"/>
          <w:sz w:val="32"/>
          <w:szCs w:val="32"/>
        </w:rPr>
        <w:t xml:space="preserve">一、加强警示提醒  </w:t>
      </w:r>
    </w:p>
    <w:p w:rsidR="00214818" w:rsidRPr="00214818" w:rsidRDefault="00214818" w:rsidP="00214818">
      <w:pPr>
        <w:widowControl/>
        <w:spacing w:line="580" w:lineRule="exact"/>
        <w:ind w:firstLine="645"/>
        <w:rPr>
          <w:rFonts w:ascii="仿宋" w:eastAsia="仿宋" w:hAnsi="仿宋" w:cstheme="minorEastAsia"/>
          <w:sz w:val="32"/>
          <w:szCs w:val="32"/>
        </w:rPr>
      </w:pPr>
      <w:r w:rsidRPr="00214818">
        <w:rPr>
          <w:rFonts w:ascii="仿宋" w:eastAsia="仿宋" w:hAnsi="仿宋" w:cstheme="minorEastAsia" w:hint="eastAsia"/>
          <w:sz w:val="32"/>
          <w:szCs w:val="32"/>
        </w:rPr>
        <w:t>全省各级党组织要针对节日期间易发多发问题，通过谈话提醒、下发通知、开展警示教育等多种形式，教育引导广大党员严守有关纪律要求，做到不碰底线、不越红线，心存敬畏、令行禁止。要结合党史学习教育，继续弘扬党的光荣传统和优良作风，认真组织学习中央纪委国家监委和省纪委监委公开通报的有关典型案例，深刻汲取教训，认真对照检查，时刻引以为戒。</w:t>
      </w:r>
    </w:p>
    <w:p w:rsidR="00214818" w:rsidRPr="00214818" w:rsidRDefault="00214818" w:rsidP="00214818">
      <w:pPr>
        <w:widowControl/>
        <w:spacing w:line="580" w:lineRule="exact"/>
        <w:ind w:firstLine="645"/>
        <w:rPr>
          <w:rFonts w:ascii="仿宋" w:eastAsia="仿宋" w:hAnsi="仿宋" w:cstheme="minorEastAsia"/>
          <w:sz w:val="32"/>
          <w:szCs w:val="32"/>
        </w:rPr>
      </w:pPr>
      <w:r w:rsidRPr="00214818">
        <w:rPr>
          <w:rFonts w:ascii="仿宋" w:eastAsia="仿宋" w:hAnsi="仿宋" w:cstheme="minorEastAsia" w:hint="eastAsia"/>
          <w:sz w:val="32"/>
          <w:szCs w:val="32"/>
        </w:rPr>
        <w:t xml:space="preserve">二、严明纪律要求  </w:t>
      </w:r>
    </w:p>
    <w:p w:rsidR="00214818" w:rsidRPr="00214818" w:rsidRDefault="00214818" w:rsidP="00214818">
      <w:pPr>
        <w:widowControl/>
        <w:spacing w:line="580" w:lineRule="exact"/>
        <w:ind w:firstLine="645"/>
        <w:rPr>
          <w:rFonts w:ascii="仿宋" w:eastAsia="仿宋" w:hAnsi="仿宋" w:cstheme="minorEastAsia"/>
          <w:sz w:val="32"/>
          <w:szCs w:val="32"/>
        </w:rPr>
      </w:pPr>
      <w:r w:rsidRPr="00214818">
        <w:rPr>
          <w:rFonts w:ascii="仿宋" w:eastAsia="仿宋" w:hAnsi="仿宋" w:cstheme="minorEastAsia" w:hint="eastAsia"/>
          <w:sz w:val="32"/>
          <w:szCs w:val="32"/>
        </w:rPr>
        <w:t>全省党员干部和公职人员要自警、自省、自重，坚决做到六个“严禁”：严禁使用公车或利用职务之便借用下属单位及管理和服务对象车辆进行私人祭扫、外出旅游等活动；严禁用公款购买、变相购买各类私人祭扫物品，或用公款为回乡探亲、祭扫的亲友提供餐饮、住宿等接待安排；严禁以祭扫等名义大操大办、借机敛财或违规收受礼品礼金；严禁</w:t>
      </w:r>
      <w:r w:rsidRPr="00214818">
        <w:rPr>
          <w:rFonts w:ascii="仿宋" w:eastAsia="仿宋" w:hAnsi="仿宋" w:cstheme="minorEastAsia" w:hint="eastAsia"/>
          <w:sz w:val="32"/>
          <w:szCs w:val="32"/>
        </w:rPr>
        <w:lastRenderedPageBreak/>
        <w:t>借祭扫之机接受下属单位及管理和服务对象安排的宴请等活动；严禁在公共场所焚烧祭祀用品，或组织、参与封建迷信活动；严禁违反疫情防控有关要求进行祭扫活动。</w:t>
      </w:r>
    </w:p>
    <w:p w:rsidR="00214818" w:rsidRPr="00214818" w:rsidRDefault="00214818" w:rsidP="00214818">
      <w:pPr>
        <w:widowControl/>
        <w:spacing w:line="580" w:lineRule="exact"/>
        <w:ind w:firstLine="645"/>
        <w:rPr>
          <w:rFonts w:ascii="仿宋" w:eastAsia="仿宋" w:hAnsi="仿宋" w:cstheme="minorEastAsia"/>
          <w:sz w:val="32"/>
          <w:szCs w:val="32"/>
        </w:rPr>
      </w:pPr>
      <w:r w:rsidRPr="00214818">
        <w:rPr>
          <w:rFonts w:ascii="仿宋" w:eastAsia="仿宋" w:hAnsi="仿宋" w:cstheme="minorEastAsia" w:hint="eastAsia"/>
          <w:sz w:val="32"/>
          <w:szCs w:val="32"/>
        </w:rPr>
        <w:t xml:space="preserve">三、压紧压实责任  </w:t>
      </w:r>
    </w:p>
    <w:p w:rsidR="00214818" w:rsidRPr="00214818" w:rsidRDefault="00214818" w:rsidP="00214818">
      <w:pPr>
        <w:widowControl/>
        <w:spacing w:line="580" w:lineRule="exact"/>
        <w:ind w:firstLine="645"/>
        <w:rPr>
          <w:rFonts w:ascii="仿宋" w:eastAsia="仿宋" w:hAnsi="仿宋" w:cstheme="minorEastAsia"/>
          <w:sz w:val="32"/>
          <w:szCs w:val="32"/>
        </w:rPr>
      </w:pPr>
      <w:r w:rsidRPr="00214818">
        <w:rPr>
          <w:rFonts w:ascii="仿宋" w:eastAsia="仿宋" w:hAnsi="仿宋" w:cstheme="minorEastAsia" w:hint="eastAsia"/>
          <w:sz w:val="32"/>
          <w:szCs w:val="32"/>
        </w:rPr>
        <w:t>全省各级党组织要切实担负起全面从严治党主体责任，进一步从政治上认识和把握作风建设，不断提高政治判断力、政治领悟力、政治执行力，严抓严管、守土尽责，层层传导压力、一级抓好一级，持之以恒落实中央八项规定精神、锲而不舍纠治“四风”。各级纪检监察机关要坚持严的主基调，拓宽监督举报渠道，创新监督方式和手段，不定时、不定点、不间断开展明察暗访。对顶风违纪问题严查快办、绝不放过，对典型问题查处一起、曝光一起，持续保持震慑效应、高压态势。</w:t>
      </w:r>
    </w:p>
    <w:p w:rsidR="00706AB7" w:rsidRPr="00214818" w:rsidRDefault="00706AB7" w:rsidP="00214818">
      <w:pPr>
        <w:widowControl/>
        <w:spacing w:line="580" w:lineRule="exact"/>
        <w:ind w:firstLine="645"/>
        <w:rPr>
          <w:rFonts w:ascii="仿宋" w:eastAsia="仿宋" w:hAnsi="仿宋" w:cstheme="minorEastAsia"/>
          <w:sz w:val="32"/>
          <w:szCs w:val="32"/>
        </w:rPr>
      </w:pPr>
      <w:bookmarkStart w:id="0" w:name="_GoBack"/>
      <w:bookmarkEnd w:id="0"/>
    </w:p>
    <w:sectPr w:rsidR="00706AB7" w:rsidRPr="002148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Bold r:id="rId1" w:subsetted="1" w:fontKey="{4D08AD42-2243-432F-921A-90F7547BDA1F}"/>
  </w:font>
  <w:font w:name="仿宋">
    <w:panose1 w:val="02010609060101010101"/>
    <w:charset w:val="86"/>
    <w:family w:val="modern"/>
    <w:pitch w:val="fixed"/>
    <w:sig w:usb0="800002BF" w:usb1="38CF7CFA" w:usb2="00000016" w:usb3="00000000" w:csb0="00040001" w:csb1="00000000"/>
    <w:embedRegular r:id="rId2" w:subsetted="1" w:fontKey="{82F4FD85-627B-424A-B5AB-4EA257C146F1}"/>
  </w:font>
  <w:font w:name="方正小标宋简体">
    <w:panose1 w:val="03000509000000000000"/>
    <w:charset w:val="86"/>
    <w:family w:val="script"/>
    <w:pitch w:val="fixed"/>
    <w:sig w:usb0="00000001" w:usb1="080E0000" w:usb2="00000010" w:usb3="00000000" w:csb0="00040000" w:csb1="00000000"/>
    <w:embedRegular r:id="rId3" w:subsetted="1" w:fontKey="{2D7F6FDB-BB8A-4313-A097-C60C4A9389CD}"/>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25"/>
    <w:rsid w:val="00005875"/>
    <w:rsid w:val="000468CC"/>
    <w:rsid w:val="00082515"/>
    <w:rsid w:val="00087D02"/>
    <w:rsid w:val="001439C7"/>
    <w:rsid w:val="00156C6B"/>
    <w:rsid w:val="0017616E"/>
    <w:rsid w:val="00197294"/>
    <w:rsid w:val="00211464"/>
    <w:rsid w:val="00214818"/>
    <w:rsid w:val="002650A6"/>
    <w:rsid w:val="002D1F3F"/>
    <w:rsid w:val="00367D9D"/>
    <w:rsid w:val="003B360D"/>
    <w:rsid w:val="00405FA6"/>
    <w:rsid w:val="00457DA4"/>
    <w:rsid w:val="00457DF4"/>
    <w:rsid w:val="005204B5"/>
    <w:rsid w:val="005F3E7C"/>
    <w:rsid w:val="006100DA"/>
    <w:rsid w:val="00645DDB"/>
    <w:rsid w:val="00646107"/>
    <w:rsid w:val="00676BFC"/>
    <w:rsid w:val="0068200A"/>
    <w:rsid w:val="006B3467"/>
    <w:rsid w:val="00706AB7"/>
    <w:rsid w:val="0072533F"/>
    <w:rsid w:val="00785938"/>
    <w:rsid w:val="00794110"/>
    <w:rsid w:val="00800ACE"/>
    <w:rsid w:val="00852E94"/>
    <w:rsid w:val="00893D3D"/>
    <w:rsid w:val="00917384"/>
    <w:rsid w:val="00927B88"/>
    <w:rsid w:val="00996891"/>
    <w:rsid w:val="00A008BF"/>
    <w:rsid w:val="00A719ED"/>
    <w:rsid w:val="00AB714D"/>
    <w:rsid w:val="00AD1337"/>
    <w:rsid w:val="00B01696"/>
    <w:rsid w:val="00B42534"/>
    <w:rsid w:val="00B73E6E"/>
    <w:rsid w:val="00BB0D52"/>
    <w:rsid w:val="00C14C22"/>
    <w:rsid w:val="00CC02FC"/>
    <w:rsid w:val="00CE3272"/>
    <w:rsid w:val="00D61E13"/>
    <w:rsid w:val="00DB18CD"/>
    <w:rsid w:val="00DD1EC8"/>
    <w:rsid w:val="00E06D25"/>
    <w:rsid w:val="00E5627F"/>
    <w:rsid w:val="00E62C58"/>
    <w:rsid w:val="00EE6DEA"/>
    <w:rsid w:val="00F12453"/>
    <w:rsid w:val="00F410C3"/>
    <w:rsid w:val="00FC4C20"/>
    <w:rsid w:val="00FF5404"/>
    <w:rsid w:val="012F54A4"/>
    <w:rsid w:val="0179772E"/>
    <w:rsid w:val="01A00C97"/>
    <w:rsid w:val="01CC087E"/>
    <w:rsid w:val="02192F89"/>
    <w:rsid w:val="04771CE8"/>
    <w:rsid w:val="04EF1431"/>
    <w:rsid w:val="05DD42D9"/>
    <w:rsid w:val="08E16628"/>
    <w:rsid w:val="0A21037A"/>
    <w:rsid w:val="0BD115E8"/>
    <w:rsid w:val="0E7716DA"/>
    <w:rsid w:val="0E89290C"/>
    <w:rsid w:val="11474EF8"/>
    <w:rsid w:val="12D1273E"/>
    <w:rsid w:val="13C70E58"/>
    <w:rsid w:val="16623FB1"/>
    <w:rsid w:val="188C0D02"/>
    <w:rsid w:val="199620C5"/>
    <w:rsid w:val="19F54BC1"/>
    <w:rsid w:val="1A097DBC"/>
    <w:rsid w:val="1A2C2ACC"/>
    <w:rsid w:val="1C4364C7"/>
    <w:rsid w:val="20D01E7F"/>
    <w:rsid w:val="26E354BE"/>
    <w:rsid w:val="2A91757E"/>
    <w:rsid w:val="2C461143"/>
    <w:rsid w:val="2D4F498B"/>
    <w:rsid w:val="2E49277D"/>
    <w:rsid w:val="2F4223EE"/>
    <w:rsid w:val="30DB1AEF"/>
    <w:rsid w:val="36132FA3"/>
    <w:rsid w:val="3969437F"/>
    <w:rsid w:val="3B804F8A"/>
    <w:rsid w:val="3BB63922"/>
    <w:rsid w:val="3D5044BC"/>
    <w:rsid w:val="3D521B47"/>
    <w:rsid w:val="3DEE0BF3"/>
    <w:rsid w:val="3FE922CC"/>
    <w:rsid w:val="40EC2551"/>
    <w:rsid w:val="43401DD9"/>
    <w:rsid w:val="45805DEF"/>
    <w:rsid w:val="47825D3E"/>
    <w:rsid w:val="47DF1038"/>
    <w:rsid w:val="4A8C312C"/>
    <w:rsid w:val="4DC63484"/>
    <w:rsid w:val="50E104A7"/>
    <w:rsid w:val="585E2792"/>
    <w:rsid w:val="599E50C8"/>
    <w:rsid w:val="5A0C47FD"/>
    <w:rsid w:val="5AED14AD"/>
    <w:rsid w:val="5B1648CA"/>
    <w:rsid w:val="5C102957"/>
    <w:rsid w:val="5CAA0FFC"/>
    <w:rsid w:val="5E633CB2"/>
    <w:rsid w:val="5FCC5607"/>
    <w:rsid w:val="64E62FAA"/>
    <w:rsid w:val="65A7505E"/>
    <w:rsid w:val="66F665D7"/>
    <w:rsid w:val="68EB5CF3"/>
    <w:rsid w:val="6A5D152B"/>
    <w:rsid w:val="6E856537"/>
    <w:rsid w:val="6E897103"/>
    <w:rsid w:val="70391A46"/>
    <w:rsid w:val="74374338"/>
    <w:rsid w:val="789329B6"/>
    <w:rsid w:val="799E3FC8"/>
    <w:rsid w:val="7C5B5214"/>
    <w:rsid w:val="7CAC094A"/>
    <w:rsid w:val="7FFD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36B4AB-B340-49AB-998E-A78E3669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unhideWhenUsed="1" w:qFormat="1"/>
    <w:lsdException w:name="footer" w:locked="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unhideWhenUsed/>
    <w:qFormat/>
    <w:locked/>
    <w:pPr>
      <w:tabs>
        <w:tab w:val="center" w:pos="4153"/>
        <w:tab w:val="right" w:pos="8306"/>
      </w:tabs>
      <w:snapToGrid w:val="0"/>
      <w:jc w:val="left"/>
    </w:pPr>
    <w:rPr>
      <w:sz w:val="18"/>
      <w:szCs w:val="18"/>
    </w:rPr>
  </w:style>
  <w:style w:type="paragraph" w:styleId="a7">
    <w:name w:val="header"/>
    <w:basedOn w:val="a"/>
    <w:link w:val="a8"/>
    <w:uiPriority w:val="99"/>
    <w:unhideWhenUsed/>
    <w:qFormat/>
    <w:lock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9">
    <w:name w:val="Normal (Web)"/>
    <w:basedOn w:val="a"/>
    <w:uiPriority w:val="99"/>
    <w:qFormat/>
    <w:pPr>
      <w:spacing w:beforeAutospacing="1" w:afterAutospacing="1"/>
      <w:jc w:val="left"/>
    </w:pPr>
    <w:rPr>
      <w:kern w:val="0"/>
      <w:sz w:val="24"/>
    </w:rPr>
  </w:style>
  <w:style w:type="character" w:styleId="aa">
    <w:name w:val="FollowedHyperlink"/>
    <w:uiPriority w:val="99"/>
    <w:qFormat/>
    <w:rPr>
      <w:rFonts w:cs="Times New Roman"/>
      <w:color w:val="333333"/>
      <w:u w:val="none"/>
    </w:rPr>
  </w:style>
  <w:style w:type="character" w:styleId="ab">
    <w:name w:val="Hyperlink"/>
    <w:uiPriority w:val="99"/>
    <w:qFormat/>
    <w:rPr>
      <w:rFonts w:cs="Times New Roman"/>
      <w:color w:val="0000FF"/>
      <w:u w:val="single"/>
    </w:rPr>
  </w:style>
  <w:style w:type="character" w:customStyle="1" w:styleId="HTML0">
    <w:name w:val="HTML 预设格式 字符"/>
    <w:link w:val="HTML"/>
    <w:uiPriority w:val="99"/>
    <w:semiHidden/>
    <w:qFormat/>
    <w:locked/>
    <w:rPr>
      <w:rFonts w:ascii="Courier New" w:hAnsi="Courier New" w:cs="Courier New"/>
      <w:sz w:val="20"/>
      <w:szCs w:val="20"/>
    </w:rPr>
  </w:style>
  <w:style w:type="character" w:customStyle="1" w:styleId="newsmeta">
    <w:name w:val="news_meta"/>
    <w:uiPriority w:val="99"/>
    <w:qFormat/>
    <w:rPr>
      <w:rFonts w:cs="Times New Roman"/>
    </w:rPr>
  </w:style>
  <w:style w:type="character" w:customStyle="1" w:styleId="item-name">
    <w:name w:val="item-name"/>
    <w:uiPriority w:val="99"/>
    <w:qFormat/>
    <w:rPr>
      <w:rFonts w:cs="Times New Roman"/>
    </w:rPr>
  </w:style>
  <w:style w:type="character" w:customStyle="1" w:styleId="item-name1">
    <w:name w:val="item-name1"/>
    <w:uiPriority w:val="99"/>
    <w:qFormat/>
    <w:rPr>
      <w:rFonts w:cs="Times New Roman"/>
    </w:rPr>
  </w:style>
  <w:style w:type="character" w:customStyle="1" w:styleId="item-name2">
    <w:name w:val="item-name2"/>
    <w:uiPriority w:val="99"/>
    <w:qFormat/>
    <w:rPr>
      <w:rFonts w:cs="Times New Roman"/>
    </w:rPr>
  </w:style>
  <w:style w:type="character" w:customStyle="1" w:styleId="item-name3">
    <w:name w:val="item-name3"/>
    <w:uiPriority w:val="99"/>
    <w:qFormat/>
    <w:rPr>
      <w:rFonts w:cs="Times New Roman"/>
    </w:rPr>
  </w:style>
  <w:style w:type="character" w:customStyle="1" w:styleId="newstitle">
    <w:name w:val="news_title"/>
    <w:uiPriority w:val="99"/>
    <w:qFormat/>
    <w:rPr>
      <w:rFonts w:cs="Times New Roman"/>
    </w:rPr>
  </w:style>
  <w:style w:type="character" w:customStyle="1" w:styleId="column-name">
    <w:name w:val="column-name"/>
    <w:uiPriority w:val="99"/>
    <w:qFormat/>
    <w:rPr>
      <w:rFonts w:cs="Times New Roman"/>
      <w:color w:val="124D83"/>
    </w:rPr>
  </w:style>
  <w:style w:type="character" w:customStyle="1" w:styleId="column-name1">
    <w:name w:val="column-name1"/>
    <w:uiPriority w:val="99"/>
    <w:qFormat/>
    <w:rPr>
      <w:rFonts w:cs="Times New Roman"/>
      <w:color w:val="124D83"/>
    </w:rPr>
  </w:style>
  <w:style w:type="character" w:customStyle="1" w:styleId="column-name2">
    <w:name w:val="column-name2"/>
    <w:uiPriority w:val="99"/>
    <w:qFormat/>
    <w:rPr>
      <w:rFonts w:cs="Times New Roman"/>
      <w:color w:val="124D83"/>
    </w:rPr>
  </w:style>
  <w:style w:type="character" w:customStyle="1" w:styleId="column-name3">
    <w:name w:val="column-name3"/>
    <w:uiPriority w:val="99"/>
    <w:qFormat/>
    <w:rPr>
      <w:rFonts w:cs="Times New Roman"/>
      <w:color w:val="124D83"/>
    </w:rPr>
  </w:style>
  <w:style w:type="character" w:customStyle="1" w:styleId="column-name4">
    <w:name w:val="column-name4"/>
    <w:uiPriority w:val="99"/>
    <w:qFormat/>
    <w:rPr>
      <w:rFonts w:cs="Times New Roman"/>
      <w:color w:val="124D83"/>
    </w:rPr>
  </w:style>
  <w:style w:type="character" w:customStyle="1" w:styleId="a4">
    <w:name w:val="批注框文本 字符"/>
    <w:link w:val="a3"/>
    <w:uiPriority w:val="99"/>
    <w:semiHidden/>
    <w:qFormat/>
    <w:locked/>
    <w:rPr>
      <w:rFonts w:ascii="Calibri" w:hAnsi="Calibri" w:cs="Times New Roman"/>
      <w:sz w:val="2"/>
    </w:rPr>
  </w:style>
  <w:style w:type="character" w:customStyle="1" w:styleId="a8">
    <w:name w:val="页眉 字符"/>
    <w:basedOn w:val="a0"/>
    <w:link w:val="a7"/>
    <w:uiPriority w:val="99"/>
    <w:qFormat/>
    <w:rPr>
      <w:rFonts w:ascii="Calibri" w:hAnsi="Calibri"/>
      <w:kern w:val="2"/>
      <w:sz w:val="18"/>
      <w:szCs w:val="18"/>
    </w:rPr>
  </w:style>
  <w:style w:type="character" w:customStyle="1" w:styleId="a6">
    <w:name w:val="页脚 字符"/>
    <w:basedOn w:val="a0"/>
    <w:link w:val="a5"/>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111</Words>
  <Characters>638</Characters>
  <Application>Microsoft Office Word</Application>
  <DocSecurity>0</DocSecurity>
  <Lines>5</Lines>
  <Paragraphs>1</Paragraphs>
  <ScaleCrop>false</ScaleCrop>
  <Company>微软中国</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哈尔滨幼儿师范高等专科学校</dc:title>
  <dc:creator>admin</dc:creator>
  <cp:lastModifiedBy>jczy-x</cp:lastModifiedBy>
  <cp:revision>11</cp:revision>
  <cp:lastPrinted>2018-04-03T04:15:00Z</cp:lastPrinted>
  <dcterms:created xsi:type="dcterms:W3CDTF">2019-04-03T03:00:00Z</dcterms:created>
  <dcterms:modified xsi:type="dcterms:W3CDTF">2021-04-02T04:45:00Z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