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6C" w:rsidRDefault="003557F8">
      <w:pPr>
        <w:tabs>
          <w:tab w:val="left" w:pos="1100"/>
        </w:tabs>
        <w:spacing w:line="58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法律顾问服</w:t>
      </w:r>
      <w:r>
        <w:rPr>
          <w:rFonts w:ascii="方正小标宋简体" w:eastAsia="方正小标宋简体" w:hAnsi="方正小标宋简体" w:hint="eastAsia"/>
          <w:sz w:val="44"/>
          <w:szCs w:val="44"/>
        </w:rPr>
        <w:t>务询价采购</w:t>
      </w:r>
    </w:p>
    <w:p w:rsidR="00C26E6C" w:rsidRDefault="00C26E6C">
      <w:pPr>
        <w:tabs>
          <w:tab w:val="left" w:pos="1100"/>
        </w:tabs>
        <w:spacing w:line="580" w:lineRule="exact"/>
        <w:ind w:firstLine="600"/>
        <w:rPr>
          <w:rFonts w:ascii="宋体" w:hAnsi="宋体"/>
          <w:sz w:val="28"/>
          <w:szCs w:val="28"/>
        </w:rPr>
      </w:pPr>
    </w:p>
    <w:p w:rsidR="00C26E6C" w:rsidRDefault="003557F8">
      <w:pPr>
        <w:tabs>
          <w:tab w:val="left" w:pos="1100"/>
        </w:tabs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</w:t>
      </w:r>
      <w:r>
        <w:rPr>
          <w:rFonts w:ascii="仿宋_GB2312" w:eastAsia="仿宋_GB2312" w:hAnsi="宋体" w:hint="eastAsia"/>
          <w:sz w:val="32"/>
          <w:szCs w:val="32"/>
        </w:rPr>
        <w:t>预算</w:t>
      </w:r>
      <w:r>
        <w:rPr>
          <w:rFonts w:ascii="仿宋_GB2312" w:eastAsia="仿宋_GB2312" w:hAnsi="宋体" w:hint="eastAsia"/>
          <w:sz w:val="32"/>
          <w:szCs w:val="32"/>
        </w:rPr>
        <w:t>金额</w:t>
      </w:r>
    </w:p>
    <w:p w:rsidR="00C26E6C" w:rsidRDefault="003557F8">
      <w:pPr>
        <w:tabs>
          <w:tab w:val="left" w:pos="1100"/>
        </w:tabs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40000</w:t>
      </w:r>
      <w:r>
        <w:rPr>
          <w:rFonts w:ascii="仿宋_GB2312" w:eastAsia="仿宋_GB2312" w:hAnsi="宋体" w:hint="eastAsia"/>
          <w:sz w:val="32"/>
          <w:szCs w:val="32"/>
        </w:rPr>
        <w:t>元</w:t>
      </w:r>
      <w:r>
        <w:rPr>
          <w:rFonts w:ascii="仿宋_GB2312" w:eastAsia="仿宋_GB2312" w:hAnsi="宋体" w:hint="eastAsia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年</w:t>
      </w:r>
    </w:p>
    <w:p w:rsidR="00C26E6C" w:rsidRDefault="003557F8">
      <w:pPr>
        <w:tabs>
          <w:tab w:val="left" w:pos="1100"/>
        </w:tabs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二、采购内容</w:t>
      </w:r>
    </w:p>
    <w:p w:rsidR="00C26E6C" w:rsidRDefault="003557F8">
      <w:pPr>
        <w:tabs>
          <w:tab w:val="left" w:pos="1100"/>
        </w:tabs>
        <w:spacing w:line="58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、就甲方业务上的</w:t>
      </w:r>
      <w:r>
        <w:rPr>
          <w:rFonts w:ascii="仿宋_GB2312" w:eastAsia="仿宋_GB2312" w:hAnsi="宋体" w:hint="eastAsia"/>
          <w:sz w:val="32"/>
          <w:szCs w:val="32"/>
        </w:rPr>
        <w:t>日常</w:t>
      </w:r>
      <w:r>
        <w:rPr>
          <w:rFonts w:ascii="仿宋_GB2312" w:eastAsia="仿宋_GB2312" w:hAnsi="宋体" w:hint="eastAsia"/>
          <w:sz w:val="32"/>
          <w:szCs w:val="32"/>
        </w:rPr>
        <w:t>法律问题提供建议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业务上日常法律问题包括但不限于合同问题、侵权问题、物权问题、人事问题、经济问题、商事问题。回复时间应根据问题难易复杂程度在约定时间内予以回复。</w:t>
      </w:r>
    </w:p>
    <w:p w:rsidR="00C26E6C" w:rsidRDefault="003557F8">
      <w:pPr>
        <w:tabs>
          <w:tab w:val="left" w:pos="1100"/>
        </w:tabs>
        <w:spacing w:line="58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、帮助甲方研究有关法律事务文书</w:t>
      </w:r>
      <w:r>
        <w:rPr>
          <w:rFonts w:ascii="仿宋_GB2312" w:eastAsia="仿宋_GB2312" w:hAnsi="宋体" w:hint="eastAsia"/>
          <w:sz w:val="32"/>
          <w:szCs w:val="32"/>
        </w:rPr>
        <w:t>并提出相关法律建议，应甲方要求制作《法律意见书》。</w:t>
      </w:r>
    </w:p>
    <w:p w:rsidR="00C26E6C" w:rsidRDefault="003557F8">
      <w:pPr>
        <w:tabs>
          <w:tab w:val="left" w:pos="1100"/>
        </w:tabs>
        <w:spacing w:line="58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、对甲方合同从法律角度进行</w:t>
      </w:r>
      <w:r>
        <w:rPr>
          <w:rFonts w:ascii="仿宋_GB2312" w:eastAsia="仿宋_GB2312" w:hAnsi="宋体" w:hint="eastAsia"/>
          <w:sz w:val="32"/>
          <w:szCs w:val="32"/>
        </w:rPr>
        <w:t>起草和</w:t>
      </w:r>
      <w:r>
        <w:rPr>
          <w:rFonts w:ascii="仿宋_GB2312" w:eastAsia="仿宋_GB2312" w:hAnsi="宋体" w:hint="eastAsia"/>
          <w:sz w:val="32"/>
          <w:szCs w:val="32"/>
        </w:rPr>
        <w:t>审查。范围一般包括合同、协议等契约性文件和其他包含法律问题的文件。原则上，普通</w:t>
      </w:r>
      <w:r>
        <w:rPr>
          <w:rFonts w:ascii="仿宋_GB2312" w:eastAsia="仿宋_GB2312" w:hAnsi="宋体" w:hint="eastAsia"/>
          <w:sz w:val="32"/>
          <w:szCs w:val="32"/>
        </w:rPr>
        <w:t>合同在</w:t>
      </w:r>
      <w:r>
        <w:rPr>
          <w:rFonts w:ascii="仿宋_GB2312" w:eastAsia="仿宋_GB2312" w:hAnsi="宋体" w:hint="eastAsia"/>
          <w:sz w:val="32"/>
          <w:szCs w:val="32"/>
        </w:rPr>
        <w:t>24-48</w:t>
      </w:r>
      <w:r>
        <w:rPr>
          <w:rFonts w:ascii="仿宋_GB2312" w:eastAsia="仿宋_GB2312" w:hAnsi="宋体" w:hint="eastAsia"/>
          <w:sz w:val="32"/>
          <w:szCs w:val="32"/>
        </w:rPr>
        <w:t>小时内起草审核完毕；重大、复杂的文件根据</w:t>
      </w:r>
      <w:r>
        <w:rPr>
          <w:rFonts w:ascii="仿宋_GB2312" w:eastAsia="仿宋_GB2312" w:hAnsi="宋体" w:hint="eastAsia"/>
          <w:sz w:val="32"/>
          <w:szCs w:val="32"/>
        </w:rPr>
        <w:t>甲方</w:t>
      </w:r>
      <w:r>
        <w:rPr>
          <w:rFonts w:ascii="仿宋_GB2312" w:eastAsia="仿宋_GB2312" w:hAnsi="宋体" w:hint="eastAsia"/>
          <w:sz w:val="32"/>
          <w:szCs w:val="32"/>
        </w:rPr>
        <w:t>的要求及时完成。在起草和审查</w:t>
      </w:r>
      <w:r>
        <w:rPr>
          <w:rFonts w:ascii="仿宋_GB2312" w:eastAsia="仿宋_GB2312" w:hAnsi="宋体" w:hint="eastAsia"/>
          <w:sz w:val="32"/>
          <w:szCs w:val="32"/>
        </w:rPr>
        <w:t>合同</w:t>
      </w:r>
      <w:r>
        <w:rPr>
          <w:rFonts w:ascii="仿宋_GB2312" w:eastAsia="仿宋_GB2312" w:hAnsi="宋体" w:hint="eastAsia"/>
          <w:sz w:val="32"/>
          <w:szCs w:val="32"/>
        </w:rPr>
        <w:t>过程中，如发现</w:t>
      </w:r>
      <w:r>
        <w:rPr>
          <w:rFonts w:ascii="仿宋_GB2312" w:eastAsia="仿宋_GB2312" w:hAnsi="宋体" w:hint="eastAsia"/>
          <w:sz w:val="32"/>
          <w:szCs w:val="32"/>
        </w:rPr>
        <w:t>甲方</w:t>
      </w:r>
      <w:r>
        <w:rPr>
          <w:rFonts w:ascii="仿宋_GB2312" w:eastAsia="仿宋_GB2312" w:hAnsi="宋体" w:hint="eastAsia"/>
          <w:sz w:val="32"/>
          <w:szCs w:val="32"/>
        </w:rPr>
        <w:t>所涉事项有重大法律风险的，律师应当制作《律师风险提示》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C26E6C" w:rsidRDefault="003557F8">
      <w:pPr>
        <w:tabs>
          <w:tab w:val="left" w:pos="1100"/>
        </w:tabs>
        <w:spacing w:line="58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、按甲方要求为维护甲方利益协助甲方通知</w:t>
      </w:r>
      <w:r>
        <w:rPr>
          <w:rFonts w:ascii="仿宋_GB2312" w:eastAsia="仿宋_GB2312" w:hAnsi="宋体" w:hint="eastAsia"/>
          <w:sz w:val="32"/>
          <w:szCs w:val="32"/>
        </w:rPr>
        <w:t>，积极保障甲方合法权益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C26E6C" w:rsidRDefault="003557F8">
      <w:pPr>
        <w:tabs>
          <w:tab w:val="left" w:pos="1100"/>
        </w:tabs>
        <w:spacing w:line="58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、参与甲方对外重大项目的谈判和签约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为甲方</w:t>
      </w:r>
      <w:r>
        <w:rPr>
          <w:rFonts w:ascii="仿宋_GB2312" w:eastAsia="仿宋_GB2312" w:hAnsi="宋体" w:hint="eastAsia"/>
          <w:sz w:val="32"/>
          <w:szCs w:val="32"/>
        </w:rPr>
        <w:t>每次谈判后对谈判过程涉及的法律问题进行法律论证，</w:t>
      </w:r>
      <w:r>
        <w:rPr>
          <w:rFonts w:ascii="仿宋_GB2312" w:eastAsia="仿宋_GB2312" w:hAnsi="宋体" w:hint="eastAsia"/>
          <w:sz w:val="32"/>
          <w:szCs w:val="32"/>
        </w:rPr>
        <w:t>向甲方提供法律建议和协助甲方</w:t>
      </w:r>
      <w:r>
        <w:rPr>
          <w:rFonts w:ascii="仿宋_GB2312" w:eastAsia="仿宋_GB2312" w:hAnsi="宋体" w:hint="eastAsia"/>
          <w:sz w:val="32"/>
          <w:szCs w:val="32"/>
        </w:rPr>
        <w:t>调整谈判方案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对甲方谈判业务、谈判方向、谈判注意事项作法律风险提示。</w:t>
      </w:r>
    </w:p>
    <w:p w:rsidR="00C26E6C" w:rsidRDefault="003557F8">
      <w:pPr>
        <w:tabs>
          <w:tab w:val="left" w:pos="1100"/>
        </w:tabs>
        <w:spacing w:line="58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、按甲方要求，</w:t>
      </w:r>
      <w:r>
        <w:rPr>
          <w:rFonts w:ascii="仿宋_GB2312" w:eastAsia="仿宋_GB2312" w:hAnsi="宋体" w:hint="eastAsia"/>
          <w:sz w:val="32"/>
          <w:szCs w:val="32"/>
        </w:rPr>
        <w:t>协助甲方对规章制度、合同文本制定规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范性文件，如固定合同范本、学校规章制度、宿舍管理制度、学校安全制度等。</w:t>
      </w:r>
    </w:p>
    <w:p w:rsidR="00C26E6C" w:rsidRDefault="003557F8">
      <w:pPr>
        <w:tabs>
          <w:tab w:val="left" w:pos="1100"/>
        </w:tabs>
        <w:spacing w:line="58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、定期为甲方员工提供民法</w:t>
      </w:r>
      <w:r>
        <w:rPr>
          <w:rFonts w:ascii="仿宋_GB2312" w:eastAsia="仿宋_GB2312" w:hAnsi="宋体" w:hint="eastAsia"/>
          <w:sz w:val="32"/>
          <w:szCs w:val="32"/>
        </w:rPr>
        <w:t>典、行政法、教育法、劳动法及应</w:t>
      </w:r>
      <w:r>
        <w:rPr>
          <w:rFonts w:ascii="仿宋_GB2312" w:eastAsia="仿宋_GB2312" w:hAnsi="宋体" w:hint="eastAsia"/>
          <w:sz w:val="32"/>
          <w:szCs w:val="32"/>
        </w:rPr>
        <w:t>甲方</w:t>
      </w:r>
      <w:r>
        <w:rPr>
          <w:rFonts w:ascii="仿宋_GB2312" w:eastAsia="仿宋_GB2312" w:hAnsi="宋体" w:hint="eastAsia"/>
          <w:sz w:val="32"/>
          <w:szCs w:val="32"/>
        </w:rPr>
        <w:t>要求提供其他方面的法律培训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定期开展讲座等法律宣传活动。</w:t>
      </w:r>
    </w:p>
    <w:p w:rsidR="00C26E6C" w:rsidRDefault="003557F8">
      <w:pPr>
        <w:tabs>
          <w:tab w:val="left" w:pos="1100"/>
        </w:tabs>
        <w:spacing w:line="58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、协助</w:t>
      </w:r>
      <w:r>
        <w:rPr>
          <w:rFonts w:ascii="仿宋_GB2312" w:eastAsia="仿宋_GB2312" w:hAnsi="宋体" w:hint="eastAsia"/>
          <w:sz w:val="32"/>
          <w:szCs w:val="32"/>
        </w:rPr>
        <w:t>甲方</w:t>
      </w:r>
      <w:r>
        <w:rPr>
          <w:rFonts w:ascii="仿宋_GB2312" w:eastAsia="仿宋_GB2312" w:hAnsi="宋体" w:hint="eastAsia"/>
          <w:sz w:val="32"/>
          <w:szCs w:val="32"/>
        </w:rPr>
        <w:t>做好法制示范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校创建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中相关工作。</w:t>
      </w:r>
      <w:r>
        <w:rPr>
          <w:rFonts w:ascii="仿宋_GB2312" w:eastAsia="仿宋_GB2312" w:hAnsi="宋体" w:hint="eastAsia"/>
          <w:sz w:val="32"/>
          <w:szCs w:val="32"/>
        </w:rPr>
        <w:t>按照甲方要求，在甲方法制示范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校创建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过程中协助甲方制定计划方案、提供法律咨询、丰富学校法律活动等工作。</w:t>
      </w:r>
    </w:p>
    <w:p w:rsidR="00C26E6C" w:rsidRDefault="003557F8">
      <w:pPr>
        <w:tabs>
          <w:tab w:val="left" w:pos="1100"/>
        </w:tabs>
        <w:spacing w:line="580" w:lineRule="exac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三、其他要求</w:t>
      </w:r>
    </w:p>
    <w:p w:rsidR="00C26E6C" w:rsidRDefault="003557F8">
      <w:pPr>
        <w:tabs>
          <w:tab w:val="left" w:pos="1100"/>
        </w:tabs>
        <w:spacing w:line="58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、律所成立时间应为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年以上。</w:t>
      </w:r>
    </w:p>
    <w:p w:rsidR="00C26E6C" w:rsidRDefault="003557F8">
      <w:pPr>
        <w:tabs>
          <w:tab w:val="left" w:pos="1100"/>
        </w:tabs>
        <w:spacing w:line="58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、律所应当提供执业许可证。</w:t>
      </w:r>
    </w:p>
    <w:p w:rsidR="00C26E6C" w:rsidRDefault="003557F8">
      <w:pPr>
        <w:tabs>
          <w:tab w:val="left" w:pos="1100"/>
        </w:tabs>
        <w:spacing w:line="58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律所</w:t>
      </w:r>
      <w:r>
        <w:rPr>
          <w:rFonts w:ascii="仿宋_GB2312" w:eastAsia="仿宋_GB2312" w:hAnsi="宋体" w:hint="eastAsia"/>
          <w:sz w:val="32"/>
          <w:szCs w:val="32"/>
        </w:rPr>
        <w:t>执业律师人数应为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人以上。</w:t>
      </w:r>
    </w:p>
    <w:p w:rsidR="00C26E6C" w:rsidRDefault="003557F8">
      <w:pPr>
        <w:tabs>
          <w:tab w:val="left" w:pos="1100"/>
        </w:tabs>
        <w:spacing w:line="58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、律所应当提供市级以上荣誉证明。</w:t>
      </w:r>
    </w:p>
    <w:p w:rsidR="00C26E6C" w:rsidRDefault="003557F8">
      <w:pPr>
        <w:tabs>
          <w:tab w:val="left" w:pos="1100"/>
        </w:tabs>
        <w:spacing w:line="58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、律所概况</w:t>
      </w:r>
      <w:r>
        <w:rPr>
          <w:rFonts w:ascii="仿宋_GB2312" w:eastAsia="仿宋_GB2312" w:hAnsi="宋体" w:hint="eastAsia"/>
          <w:sz w:val="32"/>
          <w:szCs w:val="32"/>
        </w:rPr>
        <w:t>及履约能力说明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C26E6C" w:rsidRDefault="003557F8">
      <w:pPr>
        <w:tabs>
          <w:tab w:val="left" w:pos="1100"/>
        </w:tabs>
        <w:spacing w:line="58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、律所</w:t>
      </w:r>
      <w:r>
        <w:rPr>
          <w:rFonts w:ascii="仿宋_GB2312" w:eastAsia="仿宋_GB2312" w:hAnsi="宋体"/>
          <w:sz w:val="32"/>
          <w:szCs w:val="32"/>
        </w:rPr>
        <w:t>拟</w:t>
      </w:r>
      <w:r>
        <w:rPr>
          <w:rFonts w:ascii="仿宋_GB2312" w:eastAsia="仿宋_GB2312" w:hAnsi="宋体" w:hint="eastAsia"/>
          <w:sz w:val="32"/>
          <w:szCs w:val="32"/>
        </w:rPr>
        <w:t>指派法律服务</w:t>
      </w:r>
      <w:r>
        <w:rPr>
          <w:rFonts w:ascii="仿宋_GB2312" w:eastAsia="仿宋_GB2312" w:hAnsi="宋体"/>
          <w:sz w:val="32"/>
          <w:szCs w:val="32"/>
        </w:rPr>
        <w:t>团队人员配备</w:t>
      </w:r>
      <w:r>
        <w:rPr>
          <w:rFonts w:ascii="仿宋_GB2312" w:eastAsia="仿宋_GB2312" w:hAnsi="宋体" w:hint="eastAsia"/>
          <w:sz w:val="32"/>
          <w:szCs w:val="32"/>
        </w:rPr>
        <w:t>、负责人信息以及执业律师信息。</w:t>
      </w:r>
    </w:p>
    <w:p w:rsidR="00C26E6C" w:rsidRDefault="003557F8">
      <w:pPr>
        <w:tabs>
          <w:tab w:val="left" w:pos="1100"/>
        </w:tabs>
        <w:spacing w:line="58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、律所</w:t>
      </w:r>
      <w:r>
        <w:rPr>
          <w:rFonts w:ascii="仿宋_GB2312" w:eastAsia="仿宋_GB2312" w:hAnsi="宋体" w:hint="eastAsia"/>
          <w:sz w:val="32"/>
          <w:szCs w:val="32"/>
        </w:rPr>
        <w:t>服务方案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包括法律顾问服务方案、</w:t>
      </w:r>
      <w:r>
        <w:rPr>
          <w:rFonts w:ascii="仿宋_GB2312" w:eastAsia="仿宋_GB2312" w:hAnsi="宋体" w:hint="eastAsia"/>
          <w:sz w:val="32"/>
          <w:szCs w:val="32"/>
        </w:rPr>
        <w:t>工作质量保证措施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服务期保证措施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针对本项目相关建议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针对突发事件的应急方案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C26E6C" w:rsidRDefault="003557F8">
      <w:pPr>
        <w:tabs>
          <w:tab w:val="left" w:pos="1100"/>
        </w:tabs>
        <w:spacing w:line="58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服务承诺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廉政承诺函、“重法纪、讲诚信”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承诺函。</w:t>
      </w:r>
      <w:bookmarkStart w:id="0" w:name="_GoBack"/>
      <w:bookmarkEnd w:id="0"/>
    </w:p>
    <w:p w:rsidR="00C26E6C" w:rsidRDefault="003557F8">
      <w:pPr>
        <w:tabs>
          <w:tab w:val="left" w:pos="1100"/>
        </w:tabs>
        <w:spacing w:line="58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信用中国网站截图（包括但不限于以上材料）。</w:t>
      </w:r>
    </w:p>
    <w:p w:rsidR="00C26E6C" w:rsidRDefault="003557F8">
      <w:pPr>
        <w:tabs>
          <w:tab w:val="left" w:pos="1100"/>
        </w:tabs>
        <w:spacing w:line="58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、律所法律服务合作单位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C26E6C" w:rsidRDefault="003557F8" w:rsidP="003557F8">
      <w:pPr>
        <w:pStyle w:val="a0"/>
        <w:ind w:firstLine="640"/>
      </w:pPr>
      <w:r>
        <w:rPr>
          <w:rFonts w:ascii="仿宋_GB2312" w:eastAsia="仿宋_GB2312" w:hAnsi="宋体" w:hint="eastAsia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、须在响应文件内提供相应证明材料复印件并加盖公章。</w:t>
      </w:r>
    </w:p>
    <w:p w:rsidR="00C26E6C" w:rsidRDefault="003557F8">
      <w:pPr>
        <w:tabs>
          <w:tab w:val="left" w:pos="1100"/>
        </w:tabs>
        <w:spacing w:line="5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四、服务期限</w:t>
      </w:r>
    </w:p>
    <w:p w:rsidR="00C26E6C" w:rsidRDefault="003557F8">
      <w:pPr>
        <w:pStyle w:val="a5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本项目总期限最长不超过三年（含），合同逐年签订，合同一年到期后，甲方视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中标商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上一年度提供服务的考评及财政预算安排情况确定是否续签。</w:t>
      </w:r>
    </w:p>
    <w:p w:rsidR="00C26E6C" w:rsidRDefault="003557F8">
      <w:pPr>
        <w:pStyle w:val="a5"/>
        <w:numPr>
          <w:ilvl w:val="0"/>
          <w:numId w:val="2"/>
        </w:numPr>
        <w:spacing w:line="360" w:lineRule="auto"/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付款方式</w:t>
      </w:r>
    </w:p>
    <w:p w:rsidR="00C26E6C" w:rsidRDefault="003557F8">
      <w:pPr>
        <w:pStyle w:val="a5"/>
        <w:spacing w:line="360" w:lineRule="auto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</w:t>
      </w:r>
      <w:r>
        <w:rPr>
          <w:rFonts w:ascii="仿宋_GB2312" w:eastAsia="仿宋_GB2312" w:hAnsi="宋体" w:cs="Times New Roman" w:hint="eastAsia"/>
          <w:sz w:val="32"/>
          <w:szCs w:val="32"/>
        </w:rPr>
        <w:t>此项目采用先服务后付款方式每六个月结算一次（服务六个月后结算</w:t>
      </w:r>
      <w:r>
        <w:rPr>
          <w:rFonts w:ascii="仿宋_GB2312" w:eastAsia="仿宋_GB2312" w:hAnsi="宋体" w:cs="Times New Roman" w:hint="eastAsia"/>
          <w:sz w:val="32"/>
          <w:szCs w:val="32"/>
        </w:rPr>
        <w:t>50%</w:t>
      </w:r>
      <w:r>
        <w:rPr>
          <w:rFonts w:ascii="仿宋_GB2312" w:eastAsia="仿宋_GB2312" w:hAnsi="宋体" w:cs="Times New Roman" w:hint="eastAsia"/>
          <w:sz w:val="32"/>
          <w:szCs w:val="32"/>
        </w:rPr>
        <w:t>中标额）</w:t>
      </w:r>
    </w:p>
    <w:p w:rsidR="00C26E6C" w:rsidRDefault="00C26E6C"/>
    <w:sectPr w:rsidR="00C26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35EA"/>
    <w:multiLevelType w:val="multilevel"/>
    <w:tmpl w:val="33ED35EA"/>
    <w:lvl w:ilvl="0">
      <w:start w:val="1"/>
      <w:numFmt w:val="decimal"/>
      <w:pStyle w:val="1"/>
      <w:lvlText w:val="%1"/>
      <w:lvlJc w:val="left"/>
      <w:pPr>
        <w:tabs>
          <w:tab w:val="left" w:pos="1992"/>
        </w:tabs>
        <w:ind w:left="567" w:firstLine="993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996" w:hanging="576"/>
      </w:pPr>
      <w:rPr>
        <w:rFonts w:hint="eastAsia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ascii="宋体" w:eastAsia="宋体" w:hAnsi="宋体" w:cs="宋体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63B7A61F"/>
    <w:multiLevelType w:val="singleLevel"/>
    <w:tmpl w:val="63B7A61F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ZmJiNmMxZDNiZDlhZjgxMjljNzcxM2RlYjFmOWIifQ=="/>
  </w:docVars>
  <w:rsids>
    <w:rsidRoot w:val="00120BA2"/>
    <w:rsid w:val="00120BA2"/>
    <w:rsid w:val="0019429E"/>
    <w:rsid w:val="00203F6B"/>
    <w:rsid w:val="00340991"/>
    <w:rsid w:val="003557F8"/>
    <w:rsid w:val="003E4ED7"/>
    <w:rsid w:val="005A72ED"/>
    <w:rsid w:val="005D0588"/>
    <w:rsid w:val="007D5AF8"/>
    <w:rsid w:val="007F0D5F"/>
    <w:rsid w:val="00840AFA"/>
    <w:rsid w:val="00867A06"/>
    <w:rsid w:val="008E4CA7"/>
    <w:rsid w:val="00A760E9"/>
    <w:rsid w:val="00AD6F97"/>
    <w:rsid w:val="00AF507B"/>
    <w:rsid w:val="00B931BD"/>
    <w:rsid w:val="00C26E6C"/>
    <w:rsid w:val="00E223FF"/>
    <w:rsid w:val="00EA5B94"/>
    <w:rsid w:val="00F50951"/>
    <w:rsid w:val="00F5250F"/>
    <w:rsid w:val="05CD4E2E"/>
    <w:rsid w:val="0C2972BF"/>
    <w:rsid w:val="0EBC1EAD"/>
    <w:rsid w:val="0F5502E4"/>
    <w:rsid w:val="112C24FB"/>
    <w:rsid w:val="13051C72"/>
    <w:rsid w:val="134578A4"/>
    <w:rsid w:val="1C900B31"/>
    <w:rsid w:val="1CC932F4"/>
    <w:rsid w:val="1FAE5FDD"/>
    <w:rsid w:val="20DF30E6"/>
    <w:rsid w:val="25AF752A"/>
    <w:rsid w:val="2A4915D0"/>
    <w:rsid w:val="36FC267F"/>
    <w:rsid w:val="37866054"/>
    <w:rsid w:val="37C404E8"/>
    <w:rsid w:val="3C7123F8"/>
    <w:rsid w:val="3F330039"/>
    <w:rsid w:val="411E510D"/>
    <w:rsid w:val="48CE566A"/>
    <w:rsid w:val="4B4B4867"/>
    <w:rsid w:val="4C8D1398"/>
    <w:rsid w:val="4CB44B77"/>
    <w:rsid w:val="514C052C"/>
    <w:rsid w:val="51734070"/>
    <w:rsid w:val="52903990"/>
    <w:rsid w:val="5AFF3461"/>
    <w:rsid w:val="5E3478C6"/>
    <w:rsid w:val="5EF17D2A"/>
    <w:rsid w:val="601079E5"/>
    <w:rsid w:val="617E77D6"/>
    <w:rsid w:val="64F56FB5"/>
    <w:rsid w:val="691B590A"/>
    <w:rsid w:val="6CC83FFB"/>
    <w:rsid w:val="6D434A7C"/>
    <w:rsid w:val="75DA6B4D"/>
    <w:rsid w:val="760D0CD1"/>
    <w:rsid w:val="77AD3593"/>
    <w:rsid w:val="78DA351B"/>
    <w:rsid w:val="7DF7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1"/>
    <w:link w:val="1Char"/>
    <w:qFormat/>
    <w:pPr>
      <w:keepNext/>
      <w:keepLines/>
      <w:numPr>
        <w:numId w:val="1"/>
      </w:numPr>
      <w:spacing w:before="340" w:after="330" w:line="579" w:lineRule="auto"/>
      <w:ind w:left="0" w:firstLine="0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1">
    <w:name w:val="Block Text"/>
    <w:basedOn w:val="a"/>
    <w:qFormat/>
    <w:pPr>
      <w:spacing w:after="120"/>
      <w:ind w:leftChars="700" w:left="1440" w:rightChars="700" w:right="700"/>
    </w:pPr>
  </w:style>
  <w:style w:type="paragraph" w:styleId="a5">
    <w:name w:val="Plain Text"/>
    <w:basedOn w:val="a"/>
    <w:rPr>
      <w:rFonts w:hAnsi="Courier New" w:cs="楷体"/>
      <w:szCs w:val="21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Char0">
    <w:name w:val="页眉 Char"/>
    <w:basedOn w:val="a2"/>
    <w:link w:val="a7"/>
    <w:qFormat/>
    <w:rPr>
      <w:kern w:val="2"/>
      <w:sz w:val="18"/>
      <w:szCs w:val="18"/>
    </w:rPr>
  </w:style>
  <w:style w:type="character" w:customStyle="1" w:styleId="Char">
    <w:name w:val="页脚 Char"/>
    <w:basedOn w:val="a2"/>
    <w:link w:val="a6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1"/>
    <w:link w:val="1Char"/>
    <w:qFormat/>
    <w:pPr>
      <w:keepNext/>
      <w:keepLines/>
      <w:numPr>
        <w:numId w:val="1"/>
      </w:numPr>
      <w:spacing w:before="340" w:after="330" w:line="579" w:lineRule="auto"/>
      <w:ind w:left="0" w:firstLine="0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1">
    <w:name w:val="Block Text"/>
    <w:basedOn w:val="a"/>
    <w:qFormat/>
    <w:pPr>
      <w:spacing w:after="120"/>
      <w:ind w:leftChars="700" w:left="1440" w:rightChars="700" w:right="700"/>
    </w:pPr>
  </w:style>
  <w:style w:type="paragraph" w:styleId="a5">
    <w:name w:val="Plain Text"/>
    <w:basedOn w:val="a"/>
    <w:rPr>
      <w:rFonts w:hAnsi="Courier New" w:cs="楷体"/>
      <w:szCs w:val="21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Char0">
    <w:name w:val="页眉 Char"/>
    <w:basedOn w:val="a2"/>
    <w:link w:val="a7"/>
    <w:qFormat/>
    <w:rPr>
      <w:kern w:val="2"/>
      <w:sz w:val="18"/>
      <w:szCs w:val="18"/>
    </w:rPr>
  </w:style>
  <w:style w:type="character" w:customStyle="1" w:styleId="Char">
    <w:name w:val="页脚 Char"/>
    <w:basedOn w:val="a2"/>
    <w:link w:val="a6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</Words>
  <Characters>874</Characters>
  <Application>Microsoft Office Word</Application>
  <DocSecurity>0</DocSecurity>
  <Lines>7</Lines>
  <Paragraphs>2</Paragraphs>
  <ScaleCrop>false</ScaleCrop>
  <Company>China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Angel</cp:lastModifiedBy>
  <cp:revision>5</cp:revision>
  <dcterms:created xsi:type="dcterms:W3CDTF">2023-01-05T04:23:00Z</dcterms:created>
  <dcterms:modified xsi:type="dcterms:W3CDTF">2023-01-08T04:43:00Z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ACFFBB973F0F4140A013D5F0C22DBA6C</vt:lpwstr>
  </property>
</Properties>
</file>