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7474" w:rsidRDefault="00CD6283" w:rsidP="00976028">
      <w:pPr>
        <w:pStyle w:val="a9"/>
        <w:widowControl/>
        <w:spacing w:beforeAutospacing="0" w:afterAutospacing="0" w:line="580" w:lineRule="exact"/>
        <w:jc w:val="both"/>
        <w:rPr>
          <w:rFonts w:ascii="黑体" w:eastAsia="黑体" w:hAnsi="黑体" w:cs="仿宋"/>
          <w:b/>
          <w:bCs/>
          <w:color w:val="000000"/>
          <w:sz w:val="32"/>
          <w:szCs w:val="32"/>
        </w:rPr>
      </w:pPr>
      <w:bookmarkStart w:id="0" w:name="_GoBack"/>
      <w:bookmarkEnd w:id="0"/>
      <w:r>
        <w:rPr>
          <w:rFonts w:ascii="黑体" w:eastAsia="黑体" w:hAnsi="黑体" w:cs="仿宋" w:hint="eastAsia"/>
          <w:b/>
          <w:bCs/>
          <w:color w:val="000000"/>
          <w:sz w:val="32"/>
          <w:szCs w:val="32"/>
        </w:rPr>
        <w:t>附件</w:t>
      </w:r>
    </w:p>
    <w:p w:rsidR="00737474" w:rsidRDefault="008F74BD" w:rsidP="00976028">
      <w:pPr>
        <w:pStyle w:val="a9"/>
        <w:widowControl/>
        <w:spacing w:beforeAutospacing="0" w:afterAutospacing="0" w:line="580" w:lineRule="exact"/>
        <w:ind w:firstLineChars="200" w:firstLine="643"/>
        <w:jc w:val="center"/>
        <w:rPr>
          <w:rFonts w:ascii="黑体" w:eastAsia="黑体" w:hAnsi="黑体" w:cs="仿宋"/>
          <w:b/>
          <w:bCs/>
          <w:color w:val="000000"/>
          <w:sz w:val="32"/>
          <w:szCs w:val="32"/>
        </w:rPr>
      </w:pPr>
      <w:r w:rsidRPr="008F74BD">
        <w:rPr>
          <w:rFonts w:ascii="黑体" w:eastAsia="黑体" w:hAnsi="黑体" w:cs="仿宋" w:hint="eastAsia"/>
          <w:b/>
          <w:bCs/>
          <w:color w:val="000000"/>
          <w:sz w:val="32"/>
          <w:szCs w:val="32"/>
        </w:rPr>
        <w:t>关于端午节期间严明纪律纠治“四风”工作</w:t>
      </w:r>
    </w:p>
    <w:p w:rsidR="00737474" w:rsidRDefault="00737474" w:rsidP="00976028">
      <w:pPr>
        <w:pStyle w:val="a9"/>
        <w:widowControl/>
        <w:spacing w:beforeAutospacing="0" w:afterAutospacing="0" w:line="580" w:lineRule="exact"/>
        <w:ind w:firstLineChars="200" w:firstLine="640"/>
        <w:jc w:val="center"/>
        <w:rPr>
          <w:rFonts w:ascii="黑体" w:eastAsia="黑体" w:hAnsi="黑体" w:cs="仿宋"/>
          <w:color w:val="000000"/>
          <w:sz w:val="32"/>
          <w:szCs w:val="32"/>
        </w:rPr>
      </w:pPr>
    </w:p>
    <w:p w:rsidR="00403ED7" w:rsidRPr="00403ED7" w:rsidRDefault="00403ED7" w:rsidP="00403ED7">
      <w:pPr>
        <w:pStyle w:val="a9"/>
        <w:widowControl/>
        <w:spacing w:line="580" w:lineRule="exact"/>
        <w:ind w:firstLineChars="200" w:firstLine="640"/>
        <w:rPr>
          <w:rFonts w:ascii="仿宋" w:eastAsia="仿宋" w:hAnsi="仿宋" w:cs="仿宋"/>
          <w:color w:val="000000"/>
          <w:sz w:val="32"/>
          <w:szCs w:val="32"/>
        </w:rPr>
      </w:pPr>
      <w:r w:rsidRPr="00403ED7">
        <w:rPr>
          <w:rFonts w:ascii="仿宋" w:eastAsia="仿宋" w:hAnsi="仿宋" w:cs="仿宋" w:hint="eastAsia"/>
          <w:color w:val="000000"/>
          <w:sz w:val="32"/>
          <w:szCs w:val="32"/>
        </w:rPr>
        <w:t>“端午”假期即将来临，为统筹做好常态化疫情防控和节日期间纠“四风”树新风等工作，持续深化落实中央八项规定及其实施细则精神，确保节日安康祥和，现将有关要求通知如下:</w:t>
      </w:r>
    </w:p>
    <w:p w:rsidR="00403ED7" w:rsidRPr="00403ED7" w:rsidRDefault="00403ED7" w:rsidP="00403ED7">
      <w:pPr>
        <w:pStyle w:val="a9"/>
        <w:widowControl/>
        <w:spacing w:line="580" w:lineRule="exact"/>
        <w:ind w:firstLineChars="200" w:firstLine="643"/>
        <w:rPr>
          <w:rFonts w:ascii="仿宋" w:eastAsia="仿宋" w:hAnsi="仿宋" w:cs="仿宋"/>
          <w:color w:val="000000"/>
          <w:sz w:val="32"/>
          <w:szCs w:val="32"/>
        </w:rPr>
      </w:pPr>
      <w:r w:rsidRPr="00403ED7">
        <w:rPr>
          <w:rFonts w:ascii="仿宋" w:eastAsia="仿宋" w:hAnsi="仿宋" w:cs="仿宋" w:hint="eastAsia"/>
          <w:b/>
          <w:color w:val="000000"/>
          <w:sz w:val="32"/>
          <w:szCs w:val="32"/>
        </w:rPr>
        <w:t>一、严明纪律规矩。</w:t>
      </w:r>
      <w:r w:rsidRPr="00403ED7">
        <w:rPr>
          <w:rFonts w:ascii="仿宋" w:eastAsia="仿宋" w:hAnsi="仿宋" w:cs="仿宋" w:hint="eastAsia"/>
          <w:color w:val="000000"/>
          <w:sz w:val="32"/>
          <w:szCs w:val="32"/>
        </w:rPr>
        <w:t>全市各级党组织要强化政治担当，切实担负起全面从严治党主体责任，深入学习贯彻落实习近平总书记关于作风建设的重要论述和重要指示批示精神，采取提示提醒、廉政谈话、组织学习各级纪委监委通报的典型案例等方式，严明纪律规矩，层层传导压力，一级抓好一级，切实加强对本地区本部门党员干部和公职人员日常教育、管理和监督。全市各级“一把手”和领导班子成员要在落实中央八项规定及其实施细则精神上当标杆、做表率，自觉反对特权思想、特权现象，自觉接受监督。全市党员干部和公职人员要严格遵守廉洁自律各项规定，严禁公款吃喝、接受下级单位或者管理服务对象宴请、餐饮浪费;严禁公款购买、赠送或违规收送节礼;严禁违规发放津补贴或福利;严禁公车私用、私车公养;严禁公款旅游、接受下级单位或管理服务对象安排的旅游活动;严禁出入私人会所，利用培训中心、食堂等场所吃喝玩乐或参与黄赌毒</w:t>
      </w:r>
      <w:r w:rsidRPr="00403ED7">
        <w:rPr>
          <w:rFonts w:ascii="仿宋" w:eastAsia="仿宋" w:hAnsi="仿宋" w:cs="仿宋" w:hint="eastAsia"/>
          <w:color w:val="000000"/>
          <w:sz w:val="32"/>
          <w:szCs w:val="32"/>
        </w:rPr>
        <w:lastRenderedPageBreak/>
        <w:t>等违纪违法活动;严禁违规操办婚丧喜庆事宜、借机敛财;严禁值班值守中脱岗、空岗、漏岗。</w:t>
      </w:r>
    </w:p>
    <w:p w:rsidR="00403ED7" w:rsidRPr="00403ED7" w:rsidRDefault="00403ED7" w:rsidP="00403ED7">
      <w:pPr>
        <w:pStyle w:val="a9"/>
        <w:widowControl/>
        <w:spacing w:line="580" w:lineRule="exact"/>
        <w:ind w:firstLineChars="200" w:firstLine="643"/>
        <w:rPr>
          <w:rFonts w:ascii="仿宋" w:eastAsia="仿宋" w:hAnsi="仿宋" w:cs="仿宋"/>
          <w:color w:val="000000"/>
          <w:sz w:val="32"/>
          <w:szCs w:val="32"/>
        </w:rPr>
      </w:pPr>
      <w:r w:rsidRPr="00403ED7">
        <w:rPr>
          <w:rFonts w:ascii="仿宋" w:eastAsia="仿宋" w:hAnsi="仿宋" w:cs="仿宋" w:hint="eastAsia"/>
          <w:b/>
          <w:color w:val="000000"/>
          <w:sz w:val="32"/>
          <w:szCs w:val="32"/>
        </w:rPr>
        <w:t>二、严格监督执纪。</w:t>
      </w:r>
      <w:r w:rsidRPr="00403ED7">
        <w:rPr>
          <w:rFonts w:ascii="仿宋" w:eastAsia="仿宋" w:hAnsi="仿宋" w:cs="仿宋" w:hint="eastAsia"/>
          <w:color w:val="000000"/>
          <w:sz w:val="32"/>
          <w:szCs w:val="32"/>
        </w:rPr>
        <w:t>全市各级纪检监察机关要强化政治监督，聚焦关键少数，加强对“一把手”和领导班子正确履责用权、自觉反对特权、严格廉洁自律等情况的监督</w:t>
      </w:r>
      <w:r>
        <w:rPr>
          <w:rFonts w:ascii="仿宋" w:eastAsia="仿宋" w:hAnsi="仿宋" w:cs="仿宋" w:hint="eastAsia"/>
          <w:color w:val="000000"/>
          <w:sz w:val="32"/>
          <w:szCs w:val="32"/>
        </w:rPr>
        <w:t>；</w:t>
      </w:r>
      <w:r w:rsidRPr="00403ED7">
        <w:rPr>
          <w:rFonts w:ascii="仿宋" w:eastAsia="仿宋" w:hAnsi="仿宋" w:cs="仿宋" w:hint="eastAsia"/>
          <w:color w:val="000000"/>
          <w:sz w:val="32"/>
          <w:szCs w:val="32"/>
        </w:rPr>
        <w:t>聚焦重点问题，盯住通过快递物流收送礼品礼金、违规接受管理和服务对象宴请、在内部接待场所违规公款吃喝、餐饮浪费、违规发放津补贴、借操办婚丧喜庆之机敛财、公车私用等易发多发的“节日病”，组织开展专项检查、明察暗访、交叉互查、随机抽查，持续加大监督检查力度，做到早发现、早提醒、早纠正。对干部群众反映、媒体披露、监督检查发现的节日“四风”问题线索，及时核查处置</w:t>
      </w:r>
      <w:r>
        <w:rPr>
          <w:rFonts w:ascii="仿宋" w:eastAsia="仿宋" w:hAnsi="仿宋" w:cs="仿宋" w:hint="eastAsia"/>
          <w:color w:val="000000"/>
          <w:sz w:val="32"/>
          <w:szCs w:val="32"/>
        </w:rPr>
        <w:t>；</w:t>
      </w:r>
      <w:r w:rsidRPr="00403ED7">
        <w:rPr>
          <w:rFonts w:ascii="仿宋" w:eastAsia="仿宋" w:hAnsi="仿宋" w:cs="仿宋" w:hint="eastAsia"/>
          <w:color w:val="000000"/>
          <w:sz w:val="32"/>
          <w:szCs w:val="32"/>
        </w:rPr>
        <w:t>对顶风违纪、屡教不改、情节愚劣的， 依规依纪依法严肃处理: 对落实主体责任、监督责任不力的， 严肃问责。</w:t>
      </w:r>
    </w:p>
    <w:p w:rsidR="00403ED7" w:rsidRPr="00403ED7" w:rsidRDefault="00403ED7" w:rsidP="00403ED7">
      <w:pPr>
        <w:pStyle w:val="a9"/>
        <w:widowControl/>
        <w:spacing w:line="580" w:lineRule="exact"/>
        <w:ind w:firstLineChars="200" w:firstLine="643"/>
        <w:rPr>
          <w:rFonts w:ascii="仿宋" w:eastAsia="仿宋" w:hAnsi="仿宋" w:cs="仿宋"/>
          <w:color w:val="000000"/>
          <w:sz w:val="32"/>
          <w:szCs w:val="32"/>
        </w:rPr>
      </w:pPr>
      <w:r w:rsidRPr="00403ED7">
        <w:rPr>
          <w:rFonts w:ascii="仿宋" w:eastAsia="仿宋" w:hAnsi="仿宋" w:cs="仿宋" w:hint="eastAsia"/>
          <w:b/>
          <w:color w:val="000000"/>
          <w:sz w:val="32"/>
          <w:szCs w:val="32"/>
        </w:rPr>
        <w:t>三、强化纠树并举。</w:t>
      </w:r>
      <w:r w:rsidRPr="00403ED7">
        <w:rPr>
          <w:rFonts w:ascii="仿宋" w:eastAsia="仿宋" w:hAnsi="仿宋" w:cs="仿宋" w:hint="eastAsia"/>
          <w:color w:val="000000"/>
          <w:sz w:val="32"/>
          <w:szCs w:val="32"/>
        </w:rPr>
        <w:t>全市各级纪检监察机关要以端午节为契</w:t>
      </w:r>
      <w:r>
        <w:rPr>
          <w:rFonts w:ascii="仿宋" w:eastAsia="仿宋" w:hAnsi="仿宋" w:cs="仿宋" w:hint="eastAsia"/>
          <w:color w:val="000000"/>
          <w:sz w:val="32"/>
          <w:szCs w:val="32"/>
        </w:rPr>
        <w:t>机</w:t>
      </w:r>
      <w:r w:rsidRPr="00403ED7">
        <w:rPr>
          <w:rFonts w:ascii="仿宋" w:eastAsia="仿宋" w:hAnsi="仿宋" w:cs="仿宋" w:hint="eastAsia"/>
          <w:color w:val="000000"/>
          <w:sz w:val="32"/>
          <w:szCs w:val="32"/>
        </w:rPr>
        <w:t>，监督推动职能部门采取群众喜闻乐见的方式，加大宣传教育力度，传承和弘扬中华民族优秀传统文化，让干部群众深切感受到传统节日的独特魅力;引导党员干部以身作则，模范遵守《反食品浪费法》，带头厉行勤俭节约，反对铺张浪费，摒弃大操大办喜庆事宜、收送“天价彩礼”等陋习歪风，当好新</w:t>
      </w:r>
      <w:r w:rsidRPr="00403ED7">
        <w:rPr>
          <w:rFonts w:ascii="仿宋" w:eastAsia="仿宋" w:hAnsi="仿宋" w:cs="仿宋" w:hint="eastAsia"/>
          <w:color w:val="000000"/>
          <w:sz w:val="32"/>
          <w:szCs w:val="32"/>
        </w:rPr>
        <w:lastRenderedPageBreak/>
        <w:t>风正气的倡导者、实践者和传播者，做到立破并举、扶正祛邪，引领社会风尚，树立新风正气。</w:t>
      </w:r>
    </w:p>
    <w:p w:rsidR="00D4737B" w:rsidRDefault="00403ED7" w:rsidP="00403ED7">
      <w:pPr>
        <w:pStyle w:val="a9"/>
        <w:widowControl/>
        <w:spacing w:beforeAutospacing="0" w:afterAutospacing="0" w:line="580" w:lineRule="exact"/>
        <w:ind w:firstLineChars="200" w:firstLine="643"/>
        <w:rPr>
          <w:rFonts w:ascii="仿宋" w:eastAsia="仿宋" w:hAnsi="仿宋" w:cs="仿宋"/>
          <w:color w:val="000000"/>
          <w:sz w:val="32"/>
          <w:szCs w:val="32"/>
        </w:rPr>
      </w:pPr>
      <w:r w:rsidRPr="00403ED7">
        <w:rPr>
          <w:rFonts w:ascii="仿宋" w:eastAsia="仿宋" w:hAnsi="仿宋" w:cs="仿宋" w:hint="eastAsia"/>
          <w:b/>
          <w:color w:val="000000"/>
          <w:sz w:val="32"/>
          <w:szCs w:val="32"/>
        </w:rPr>
        <w:t>四、确保廉洁安康。</w:t>
      </w:r>
      <w:r w:rsidRPr="00403ED7">
        <w:rPr>
          <w:rFonts w:ascii="仿宋" w:eastAsia="仿宋" w:hAnsi="仿宋" w:cs="仿宋" w:hint="eastAsia"/>
          <w:color w:val="000000"/>
          <w:sz w:val="32"/>
          <w:szCs w:val="32"/>
        </w:rPr>
        <w:t>当前，全市疫情防控态势平稳，但防反弹、防输入任务艰巨，决不能有丝毫的麻痹松懈。要统筹做好常态化疫情防控、纠治“四风”、民生保障、安全生产等工作，强化风险意识、压实主体责任，督促职能部门积极主动作为，深入排查风险，及时消除隐患。要高度警惕和防范疫情反弹、输入和变异毒株输入风险，落实落细各项防控措施，巩固来之不易的疫情防控成果。对疫情防控中的形式主义、官僚主义问题，要及时纠正，严肃查处，为筑牢疫情防控坚固防线提供坚强纪律保障。全市各级纪检监察机关要严格落实节日期间值班报告督办制度，对疫情防控、“四风”问题和重要</w:t>
      </w:r>
      <w:r w:rsidR="004A5C7B">
        <w:rPr>
          <w:rFonts w:ascii="仿宋" w:eastAsia="仿宋" w:hAnsi="仿宋" w:cs="仿宋" w:hint="eastAsia"/>
          <w:color w:val="000000"/>
          <w:sz w:val="32"/>
          <w:szCs w:val="32"/>
        </w:rPr>
        <w:t>舆</w:t>
      </w:r>
      <w:r w:rsidRPr="00403ED7">
        <w:rPr>
          <w:rFonts w:ascii="仿宋" w:eastAsia="仿宋" w:hAnsi="仿宋" w:cs="仿宋" w:hint="eastAsia"/>
          <w:color w:val="000000"/>
          <w:sz w:val="32"/>
          <w:szCs w:val="32"/>
        </w:rPr>
        <w:t>情快速反应、稳妥处置， 第一时间逐级报告，于2021 年6月15日15.00前， 将端午节期间监督检查简要情况及监督检查情况统计表报送市纪委监委党风</w:t>
      </w:r>
      <w:r w:rsidR="004A5C7B">
        <w:rPr>
          <w:rFonts w:ascii="仿宋" w:eastAsia="仿宋" w:hAnsi="仿宋" w:cs="仿宋" w:hint="eastAsia"/>
          <w:color w:val="000000"/>
          <w:sz w:val="32"/>
          <w:szCs w:val="32"/>
        </w:rPr>
        <w:t>政风监督室。简要情况主要反映做法、成效及发现的问题，无需穿鞋戴帽。</w:t>
      </w:r>
    </w:p>
    <w:p w:rsidR="004A5C7B" w:rsidRDefault="004A5C7B" w:rsidP="00403ED7">
      <w:pPr>
        <w:pStyle w:val="a9"/>
        <w:widowControl/>
        <w:spacing w:beforeAutospacing="0" w:afterAutospacing="0" w:line="580" w:lineRule="exact"/>
        <w:ind w:firstLineChars="200" w:firstLine="640"/>
        <w:rPr>
          <w:rFonts w:ascii="仿宋" w:eastAsia="仿宋" w:hAnsi="仿宋" w:cs="仿宋"/>
          <w:color w:val="000000"/>
          <w:sz w:val="32"/>
          <w:szCs w:val="32"/>
        </w:rPr>
      </w:pPr>
    </w:p>
    <w:p w:rsidR="00BE09D0" w:rsidRDefault="00BE09D0" w:rsidP="00976028">
      <w:pPr>
        <w:pStyle w:val="a9"/>
        <w:widowControl/>
        <w:spacing w:beforeAutospacing="0" w:afterAutospacing="0" w:line="580" w:lineRule="exact"/>
        <w:ind w:firstLineChars="200" w:firstLine="640"/>
        <w:rPr>
          <w:rFonts w:ascii="仿宋" w:eastAsia="仿宋" w:hAnsi="仿宋" w:cs="仿宋"/>
          <w:color w:val="000000"/>
          <w:sz w:val="32"/>
          <w:szCs w:val="32"/>
        </w:rPr>
      </w:pPr>
    </w:p>
    <w:p w:rsidR="00BE09D0" w:rsidRDefault="00BE09D0" w:rsidP="00976028">
      <w:pPr>
        <w:pStyle w:val="a9"/>
        <w:widowControl/>
        <w:spacing w:beforeAutospacing="0" w:afterAutospacing="0" w:line="580" w:lineRule="exact"/>
        <w:ind w:firstLineChars="200" w:firstLine="640"/>
        <w:rPr>
          <w:rFonts w:ascii="仿宋" w:eastAsia="仿宋" w:hAnsi="仿宋" w:cs="仿宋"/>
          <w:color w:val="000000"/>
          <w:sz w:val="32"/>
          <w:szCs w:val="32"/>
        </w:rPr>
      </w:pPr>
    </w:p>
    <w:p w:rsidR="0053358F" w:rsidRDefault="0053358F" w:rsidP="00976028">
      <w:pPr>
        <w:pStyle w:val="a9"/>
        <w:widowControl/>
        <w:spacing w:beforeAutospacing="0" w:afterAutospacing="0" w:line="580" w:lineRule="exact"/>
        <w:ind w:firstLineChars="200" w:firstLine="640"/>
        <w:rPr>
          <w:rFonts w:ascii="仿宋" w:eastAsia="仿宋" w:hAnsi="仿宋" w:cs="仿宋"/>
          <w:color w:val="000000"/>
          <w:sz w:val="32"/>
          <w:szCs w:val="32"/>
        </w:rPr>
      </w:pPr>
    </w:p>
    <w:sectPr w:rsidR="0053358F" w:rsidSect="00230F69">
      <w:footerReference w:type="default" r:id="rId7"/>
      <w:pgSz w:w="11906" w:h="16838"/>
      <w:pgMar w:top="2268" w:right="1588" w:bottom="1814"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0E99" w:rsidRDefault="00200E99" w:rsidP="00C0761A">
      <w:r>
        <w:separator/>
      </w:r>
    </w:p>
  </w:endnote>
  <w:endnote w:type="continuationSeparator" w:id="0">
    <w:p w:rsidR="00200E99" w:rsidRDefault="00200E99" w:rsidP="00C076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embedRegular r:id="rId1" w:subsetted="1" w:fontKey="{DFB16C83-6FB6-41AD-856E-2F0748AB21FE}"/>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Bold r:id="rId2" w:subsetted="1" w:fontKey="{F9DE7E5D-71C1-43CE-B727-F4AAEA00C999}"/>
  </w:font>
  <w:font w:name="仿宋">
    <w:panose1 w:val="02010609060101010101"/>
    <w:charset w:val="86"/>
    <w:family w:val="modern"/>
    <w:pitch w:val="fixed"/>
    <w:sig w:usb0="800002BF" w:usb1="38CF7CFA" w:usb2="00000016" w:usb3="00000000" w:csb0="00040001" w:csb1="00000000"/>
    <w:embedRegular r:id="rId3" w:subsetted="1" w:fontKey="{D5F69C10-B849-47AD-AEFB-537735D3E046}"/>
    <w:embedBold r:id="rId4" w:subsetted="1" w:fontKey="{EB4939C9-8B02-4C91-B5C0-C8FCA2742F81}"/>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0442604"/>
      <w:docPartObj>
        <w:docPartGallery w:val="Page Numbers (Bottom of Page)"/>
        <w:docPartUnique/>
      </w:docPartObj>
    </w:sdtPr>
    <w:sdtEndPr/>
    <w:sdtContent>
      <w:p w:rsidR="00C0761A" w:rsidRDefault="00C0761A">
        <w:pPr>
          <w:pStyle w:val="a5"/>
          <w:jc w:val="center"/>
        </w:pPr>
        <w:r>
          <w:fldChar w:fldCharType="begin"/>
        </w:r>
        <w:r>
          <w:instrText>PAGE   \* MERGEFORMAT</w:instrText>
        </w:r>
        <w:r>
          <w:fldChar w:fldCharType="separate"/>
        </w:r>
        <w:r w:rsidR="0099209D" w:rsidRPr="0099209D">
          <w:rPr>
            <w:noProof/>
            <w:lang w:val="zh-CN"/>
          </w:rPr>
          <w:t>1</w:t>
        </w:r>
        <w:r>
          <w:fldChar w:fldCharType="end"/>
        </w:r>
      </w:p>
    </w:sdtContent>
  </w:sdt>
  <w:p w:rsidR="00C0761A" w:rsidRDefault="00C0761A">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0E99" w:rsidRDefault="00200E99" w:rsidP="00C0761A">
      <w:r>
        <w:separator/>
      </w:r>
    </w:p>
  </w:footnote>
  <w:footnote w:type="continuationSeparator" w:id="0">
    <w:p w:rsidR="00200E99" w:rsidRDefault="00200E99" w:rsidP="00C076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bordersDoNotSurroundHeader/>
  <w:bordersDoNotSurroundFooter/>
  <w:defaultTabStop w:val="420"/>
  <w:drawingGridVerticalSpacing w:val="156"/>
  <w:noPunctuationKerning/>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6D25"/>
    <w:rsid w:val="00003B7C"/>
    <w:rsid w:val="00005875"/>
    <w:rsid w:val="00022556"/>
    <w:rsid w:val="000468CC"/>
    <w:rsid w:val="000517CD"/>
    <w:rsid w:val="00082515"/>
    <w:rsid w:val="00087D02"/>
    <w:rsid w:val="000B7A33"/>
    <w:rsid w:val="000D6559"/>
    <w:rsid w:val="001439C7"/>
    <w:rsid w:val="00156C6B"/>
    <w:rsid w:val="0017616E"/>
    <w:rsid w:val="00197294"/>
    <w:rsid w:val="001E2DAB"/>
    <w:rsid w:val="00200E99"/>
    <w:rsid w:val="00230F69"/>
    <w:rsid w:val="002650A6"/>
    <w:rsid w:val="002B14A5"/>
    <w:rsid w:val="002D1F3F"/>
    <w:rsid w:val="002F3AC2"/>
    <w:rsid w:val="00362D21"/>
    <w:rsid w:val="00367D9D"/>
    <w:rsid w:val="003B360D"/>
    <w:rsid w:val="00403ED7"/>
    <w:rsid w:val="00405FA6"/>
    <w:rsid w:val="00457DF4"/>
    <w:rsid w:val="00474E4E"/>
    <w:rsid w:val="004822D5"/>
    <w:rsid w:val="004A5C7B"/>
    <w:rsid w:val="005204B5"/>
    <w:rsid w:val="0053358F"/>
    <w:rsid w:val="00554F47"/>
    <w:rsid w:val="005C593A"/>
    <w:rsid w:val="005F3E7C"/>
    <w:rsid w:val="006100DA"/>
    <w:rsid w:val="00633A76"/>
    <w:rsid w:val="00645DDB"/>
    <w:rsid w:val="00646107"/>
    <w:rsid w:val="00676BFC"/>
    <w:rsid w:val="00685C74"/>
    <w:rsid w:val="006B3467"/>
    <w:rsid w:val="006E70B0"/>
    <w:rsid w:val="0072533F"/>
    <w:rsid w:val="007314BE"/>
    <w:rsid w:val="00737474"/>
    <w:rsid w:val="00785938"/>
    <w:rsid w:val="00800ACE"/>
    <w:rsid w:val="00812F7D"/>
    <w:rsid w:val="00822FC5"/>
    <w:rsid w:val="008458FF"/>
    <w:rsid w:val="00852E94"/>
    <w:rsid w:val="00862CC8"/>
    <w:rsid w:val="008878D3"/>
    <w:rsid w:val="00893D3D"/>
    <w:rsid w:val="008A7F4D"/>
    <w:rsid w:val="008B4078"/>
    <w:rsid w:val="008F74BD"/>
    <w:rsid w:val="00917384"/>
    <w:rsid w:val="00927B88"/>
    <w:rsid w:val="00976028"/>
    <w:rsid w:val="0099209D"/>
    <w:rsid w:val="009B1947"/>
    <w:rsid w:val="00A66429"/>
    <w:rsid w:val="00A719ED"/>
    <w:rsid w:val="00AB714D"/>
    <w:rsid w:val="00AD054D"/>
    <w:rsid w:val="00AD1337"/>
    <w:rsid w:val="00B20826"/>
    <w:rsid w:val="00B2112F"/>
    <w:rsid w:val="00B42534"/>
    <w:rsid w:val="00B73E6E"/>
    <w:rsid w:val="00BB0D52"/>
    <w:rsid w:val="00BE09D0"/>
    <w:rsid w:val="00C0761A"/>
    <w:rsid w:val="00C14C22"/>
    <w:rsid w:val="00C15FC1"/>
    <w:rsid w:val="00C55A22"/>
    <w:rsid w:val="00CC02FC"/>
    <w:rsid w:val="00CD6283"/>
    <w:rsid w:val="00CE3272"/>
    <w:rsid w:val="00CF49E9"/>
    <w:rsid w:val="00D021C4"/>
    <w:rsid w:val="00D4737B"/>
    <w:rsid w:val="00D61E13"/>
    <w:rsid w:val="00DB18CD"/>
    <w:rsid w:val="00DC22A6"/>
    <w:rsid w:val="00DD1EC8"/>
    <w:rsid w:val="00E06D25"/>
    <w:rsid w:val="00E52540"/>
    <w:rsid w:val="00E5627F"/>
    <w:rsid w:val="00E62C58"/>
    <w:rsid w:val="00EB071F"/>
    <w:rsid w:val="00EE6DEA"/>
    <w:rsid w:val="00F22BA0"/>
    <w:rsid w:val="00F40E6D"/>
    <w:rsid w:val="00F410C3"/>
    <w:rsid w:val="00F87E32"/>
    <w:rsid w:val="00FC4C20"/>
    <w:rsid w:val="00FD183F"/>
    <w:rsid w:val="00FF06EB"/>
    <w:rsid w:val="00FF5404"/>
    <w:rsid w:val="012F54A4"/>
    <w:rsid w:val="0179772E"/>
    <w:rsid w:val="01A00C97"/>
    <w:rsid w:val="01CC087E"/>
    <w:rsid w:val="02192F89"/>
    <w:rsid w:val="04771CE8"/>
    <w:rsid w:val="04EF1431"/>
    <w:rsid w:val="05DD42D9"/>
    <w:rsid w:val="08E16628"/>
    <w:rsid w:val="0A21037A"/>
    <w:rsid w:val="0BD115E8"/>
    <w:rsid w:val="0E7716DA"/>
    <w:rsid w:val="0E89290C"/>
    <w:rsid w:val="11474EF8"/>
    <w:rsid w:val="12D1273E"/>
    <w:rsid w:val="13C70E58"/>
    <w:rsid w:val="16623FB1"/>
    <w:rsid w:val="188C0D02"/>
    <w:rsid w:val="199620C5"/>
    <w:rsid w:val="19F54BC1"/>
    <w:rsid w:val="1A097DBC"/>
    <w:rsid w:val="1A2C2ACC"/>
    <w:rsid w:val="1C4364C7"/>
    <w:rsid w:val="20D01E7F"/>
    <w:rsid w:val="26E354BE"/>
    <w:rsid w:val="2A91757E"/>
    <w:rsid w:val="2C461143"/>
    <w:rsid w:val="2D4F498B"/>
    <w:rsid w:val="2E49277D"/>
    <w:rsid w:val="2F4223EE"/>
    <w:rsid w:val="30DB1AEF"/>
    <w:rsid w:val="36132FA3"/>
    <w:rsid w:val="3969437F"/>
    <w:rsid w:val="3B804F8A"/>
    <w:rsid w:val="3BB63922"/>
    <w:rsid w:val="3D5044BC"/>
    <w:rsid w:val="3D521B47"/>
    <w:rsid w:val="3DEE0BF3"/>
    <w:rsid w:val="3FE922CC"/>
    <w:rsid w:val="40EC2551"/>
    <w:rsid w:val="43401DD9"/>
    <w:rsid w:val="45805DEF"/>
    <w:rsid w:val="47825D3E"/>
    <w:rsid w:val="47DF1038"/>
    <w:rsid w:val="4A8C312C"/>
    <w:rsid w:val="4DC63484"/>
    <w:rsid w:val="50E104A7"/>
    <w:rsid w:val="585E2792"/>
    <w:rsid w:val="599E50C8"/>
    <w:rsid w:val="5A0C47FD"/>
    <w:rsid w:val="5AED14AD"/>
    <w:rsid w:val="5B1648CA"/>
    <w:rsid w:val="5C102957"/>
    <w:rsid w:val="5CAA0FFC"/>
    <w:rsid w:val="5E633CB2"/>
    <w:rsid w:val="5FCC5607"/>
    <w:rsid w:val="64E62FAA"/>
    <w:rsid w:val="65A7505E"/>
    <w:rsid w:val="66F665D7"/>
    <w:rsid w:val="68EB5CF3"/>
    <w:rsid w:val="6A5D152B"/>
    <w:rsid w:val="6E856537"/>
    <w:rsid w:val="6E897103"/>
    <w:rsid w:val="70391A46"/>
    <w:rsid w:val="74374338"/>
    <w:rsid w:val="789329B6"/>
    <w:rsid w:val="799E3FC8"/>
    <w:rsid w:val="7C5B5214"/>
    <w:rsid w:val="7CAC094A"/>
    <w:rsid w:val="7FFD69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C2BEC848-58C7-4E17-B2C2-F42269C9D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unhideWhenUsed="1" w:qFormat="1"/>
    <w:lsdException w:name="footer" w:locked="1" w:unhideWhenUsed="1" w:qFormat="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qFormat="1"/>
    <w:lsdException w:name="FollowedHyperlink" w:qFormat="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qFormat="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qFormat="1"/>
    <w:lsdException w:name="Table Grid" w:uiPriority="0"/>
    <w:lsdException w:name="Table Theme" w:locked="1"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qFormat/>
    <w:rPr>
      <w:sz w:val="18"/>
      <w:szCs w:val="18"/>
    </w:rPr>
  </w:style>
  <w:style w:type="paragraph" w:styleId="a5">
    <w:name w:val="footer"/>
    <w:basedOn w:val="a"/>
    <w:link w:val="a6"/>
    <w:uiPriority w:val="99"/>
    <w:unhideWhenUsed/>
    <w:qFormat/>
    <w:locked/>
    <w:pPr>
      <w:tabs>
        <w:tab w:val="center" w:pos="4153"/>
        <w:tab w:val="right" w:pos="8306"/>
      </w:tabs>
      <w:snapToGrid w:val="0"/>
      <w:jc w:val="left"/>
    </w:pPr>
    <w:rPr>
      <w:sz w:val="18"/>
      <w:szCs w:val="18"/>
    </w:rPr>
  </w:style>
  <w:style w:type="paragraph" w:styleId="a7">
    <w:name w:val="header"/>
    <w:basedOn w:val="a"/>
    <w:link w:val="a8"/>
    <w:uiPriority w:val="99"/>
    <w:unhideWhenUsed/>
    <w:qFormat/>
    <w:locked/>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a9">
    <w:name w:val="Normal (Web)"/>
    <w:basedOn w:val="a"/>
    <w:uiPriority w:val="99"/>
    <w:qFormat/>
    <w:pPr>
      <w:spacing w:beforeAutospacing="1" w:afterAutospacing="1"/>
      <w:jc w:val="left"/>
    </w:pPr>
    <w:rPr>
      <w:kern w:val="0"/>
      <w:sz w:val="24"/>
    </w:rPr>
  </w:style>
  <w:style w:type="character" w:styleId="aa">
    <w:name w:val="FollowedHyperlink"/>
    <w:uiPriority w:val="99"/>
    <w:qFormat/>
    <w:rPr>
      <w:rFonts w:cs="Times New Roman"/>
      <w:color w:val="333333"/>
      <w:u w:val="none"/>
    </w:rPr>
  </w:style>
  <w:style w:type="character" w:styleId="ab">
    <w:name w:val="Hyperlink"/>
    <w:uiPriority w:val="99"/>
    <w:qFormat/>
    <w:rPr>
      <w:rFonts w:cs="Times New Roman"/>
      <w:color w:val="0000FF"/>
      <w:u w:val="single"/>
    </w:rPr>
  </w:style>
  <w:style w:type="character" w:customStyle="1" w:styleId="HTML0">
    <w:name w:val="HTML 预设格式 字符"/>
    <w:link w:val="HTML"/>
    <w:uiPriority w:val="99"/>
    <w:semiHidden/>
    <w:qFormat/>
    <w:locked/>
    <w:rPr>
      <w:rFonts w:ascii="Courier New" w:hAnsi="Courier New" w:cs="Courier New"/>
      <w:sz w:val="20"/>
      <w:szCs w:val="20"/>
    </w:rPr>
  </w:style>
  <w:style w:type="character" w:customStyle="1" w:styleId="newsmeta">
    <w:name w:val="news_meta"/>
    <w:uiPriority w:val="99"/>
    <w:qFormat/>
    <w:rPr>
      <w:rFonts w:cs="Times New Roman"/>
    </w:rPr>
  </w:style>
  <w:style w:type="character" w:customStyle="1" w:styleId="item-name">
    <w:name w:val="item-name"/>
    <w:uiPriority w:val="99"/>
    <w:qFormat/>
    <w:rPr>
      <w:rFonts w:cs="Times New Roman"/>
    </w:rPr>
  </w:style>
  <w:style w:type="character" w:customStyle="1" w:styleId="item-name1">
    <w:name w:val="item-name1"/>
    <w:uiPriority w:val="99"/>
    <w:qFormat/>
    <w:rPr>
      <w:rFonts w:cs="Times New Roman"/>
    </w:rPr>
  </w:style>
  <w:style w:type="character" w:customStyle="1" w:styleId="item-name2">
    <w:name w:val="item-name2"/>
    <w:uiPriority w:val="99"/>
    <w:qFormat/>
    <w:rPr>
      <w:rFonts w:cs="Times New Roman"/>
    </w:rPr>
  </w:style>
  <w:style w:type="character" w:customStyle="1" w:styleId="item-name3">
    <w:name w:val="item-name3"/>
    <w:uiPriority w:val="99"/>
    <w:qFormat/>
    <w:rPr>
      <w:rFonts w:cs="Times New Roman"/>
    </w:rPr>
  </w:style>
  <w:style w:type="character" w:customStyle="1" w:styleId="newstitle">
    <w:name w:val="news_title"/>
    <w:uiPriority w:val="99"/>
    <w:qFormat/>
    <w:rPr>
      <w:rFonts w:cs="Times New Roman"/>
    </w:rPr>
  </w:style>
  <w:style w:type="character" w:customStyle="1" w:styleId="column-name">
    <w:name w:val="column-name"/>
    <w:uiPriority w:val="99"/>
    <w:qFormat/>
    <w:rPr>
      <w:rFonts w:cs="Times New Roman"/>
      <w:color w:val="124D83"/>
    </w:rPr>
  </w:style>
  <w:style w:type="character" w:customStyle="1" w:styleId="column-name1">
    <w:name w:val="column-name1"/>
    <w:uiPriority w:val="99"/>
    <w:qFormat/>
    <w:rPr>
      <w:rFonts w:cs="Times New Roman"/>
      <w:color w:val="124D83"/>
    </w:rPr>
  </w:style>
  <w:style w:type="character" w:customStyle="1" w:styleId="column-name2">
    <w:name w:val="column-name2"/>
    <w:uiPriority w:val="99"/>
    <w:qFormat/>
    <w:rPr>
      <w:rFonts w:cs="Times New Roman"/>
      <w:color w:val="124D83"/>
    </w:rPr>
  </w:style>
  <w:style w:type="character" w:customStyle="1" w:styleId="column-name3">
    <w:name w:val="column-name3"/>
    <w:uiPriority w:val="99"/>
    <w:qFormat/>
    <w:rPr>
      <w:rFonts w:cs="Times New Roman"/>
      <w:color w:val="124D83"/>
    </w:rPr>
  </w:style>
  <w:style w:type="character" w:customStyle="1" w:styleId="column-name4">
    <w:name w:val="column-name4"/>
    <w:uiPriority w:val="99"/>
    <w:qFormat/>
    <w:rPr>
      <w:rFonts w:cs="Times New Roman"/>
      <w:color w:val="124D83"/>
    </w:rPr>
  </w:style>
  <w:style w:type="character" w:customStyle="1" w:styleId="a4">
    <w:name w:val="批注框文本 字符"/>
    <w:link w:val="a3"/>
    <w:uiPriority w:val="99"/>
    <w:semiHidden/>
    <w:qFormat/>
    <w:locked/>
    <w:rPr>
      <w:rFonts w:ascii="Calibri" w:hAnsi="Calibri" w:cs="Times New Roman"/>
      <w:sz w:val="2"/>
    </w:rPr>
  </w:style>
  <w:style w:type="character" w:customStyle="1" w:styleId="a8">
    <w:name w:val="页眉 字符"/>
    <w:basedOn w:val="a0"/>
    <w:link w:val="a7"/>
    <w:uiPriority w:val="99"/>
    <w:qFormat/>
    <w:rPr>
      <w:rFonts w:ascii="Calibri" w:hAnsi="Calibri"/>
      <w:kern w:val="2"/>
      <w:sz w:val="18"/>
      <w:szCs w:val="18"/>
    </w:rPr>
  </w:style>
  <w:style w:type="character" w:customStyle="1" w:styleId="a6">
    <w:name w:val="页脚 字符"/>
    <w:basedOn w:val="a0"/>
    <w:link w:val="a5"/>
    <w:uiPriority w:val="99"/>
    <w:qFormat/>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3</Pages>
  <Words>211</Words>
  <Characters>1204</Characters>
  <Application>Microsoft Office Word</Application>
  <DocSecurity>0</DocSecurity>
  <Lines>10</Lines>
  <Paragraphs>2</Paragraphs>
  <ScaleCrop>false</ScaleCrop>
  <Company>微软中国</Company>
  <LinksUpToDate>false</LinksUpToDate>
  <CharactersWithSpaces>1413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哈尔滨幼儿师范高等专科学校</dc:title>
  <dc:creator>admin</dc:creator>
  <cp:lastModifiedBy>xbany</cp:lastModifiedBy>
  <cp:revision>50</cp:revision>
  <cp:lastPrinted>2018-04-03T04:15:00Z</cp:lastPrinted>
  <dcterms:created xsi:type="dcterms:W3CDTF">2019-04-03T03:00:00Z</dcterms:created>
  <dcterms:modified xsi:type="dcterms:W3CDTF">2021-06-11T09:48:00Z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