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/>
          <w:sz w:val="44"/>
          <w:szCs w:val="44"/>
        </w:rPr>
        <w:t>哈尔滨幼儿师范高等专科学校</w:t>
      </w:r>
      <w:r>
        <w:rPr>
          <w:rFonts w:hint="eastAsia" w:ascii="方正小标宋简体" w:eastAsia="方正小标宋简体"/>
          <w:sz w:val="44"/>
          <w:szCs w:val="44"/>
        </w:rPr>
        <w:t>2021年度</w:t>
      </w:r>
    </w:p>
    <w:p>
      <w:pPr>
        <w:pStyle w:val="5"/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***</w:t>
      </w:r>
      <w:r>
        <w:rPr>
          <w:rFonts w:ascii="方正小标宋简体" w:eastAsia="方正小标宋简体"/>
          <w:sz w:val="44"/>
          <w:szCs w:val="44"/>
        </w:rPr>
        <w:t>（部门）</w:t>
      </w:r>
      <w:r>
        <w:rPr>
          <w:rFonts w:hint="eastAsia" w:ascii="方正小标宋简体" w:eastAsia="方正小标宋简体"/>
          <w:sz w:val="44"/>
          <w:szCs w:val="44"/>
        </w:rPr>
        <w:t>廉政风险防控</w:t>
      </w:r>
      <w:r>
        <w:rPr>
          <w:rFonts w:ascii="方正小标宋简体" w:eastAsia="方正小标宋简体"/>
          <w:sz w:val="44"/>
          <w:szCs w:val="44"/>
        </w:rPr>
        <w:t>工作自查报告</w:t>
      </w:r>
    </w:p>
    <w:p>
      <w:pPr>
        <w:pStyle w:val="5"/>
        <w:widowControl/>
        <w:adjustRightInd w:val="0"/>
        <w:snapToGrid w:val="0"/>
        <w:spacing w:line="580" w:lineRule="exact"/>
        <w:ind w:firstLine="640" w:firstLineChars="200"/>
        <w:jc w:val="both"/>
        <w:rPr>
          <w:rFonts w:ascii="黑体" w:eastAsia="黑体"/>
          <w:sz w:val="32"/>
          <w:szCs w:val="32"/>
        </w:rPr>
      </w:pPr>
    </w:p>
    <w:p>
      <w:pPr>
        <w:pStyle w:val="5"/>
        <w:widowControl/>
        <w:adjustRightInd w:val="0"/>
        <w:snapToGrid w:val="0"/>
        <w:spacing w:line="580" w:lineRule="exact"/>
        <w:ind w:firstLine="640" w:firstLineChars="20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</w:rPr>
        <w:t>廉政风险防控</w:t>
      </w:r>
      <w:r>
        <w:rPr>
          <w:rFonts w:ascii="黑体" w:eastAsia="黑体"/>
          <w:sz w:val="32"/>
          <w:szCs w:val="32"/>
        </w:rPr>
        <w:t>建设</w:t>
      </w:r>
      <w:r>
        <w:rPr>
          <w:rFonts w:hint="eastAsia" w:ascii="黑体" w:eastAsia="黑体"/>
          <w:sz w:val="32"/>
          <w:szCs w:val="32"/>
        </w:rPr>
        <w:t>基本情况</w:t>
      </w:r>
    </w:p>
    <w:p>
      <w:pPr>
        <w:spacing w:line="580" w:lineRule="exact"/>
        <w:ind w:firstLine="640" w:firstLineChars="200"/>
        <w:rPr>
          <w:rFonts w:ascii="仿宋" w:eastAsia="仿宋"/>
          <w:color w:val="FF0000"/>
          <w:kern w:val="0"/>
          <w:sz w:val="32"/>
          <w:szCs w:val="32"/>
        </w:rPr>
      </w:pPr>
      <w:r>
        <w:rPr>
          <w:rFonts w:hint="eastAsia" w:ascii="仿宋" w:eastAsia="仿宋"/>
          <w:color w:val="FF0000"/>
          <w:kern w:val="0"/>
          <w:sz w:val="32"/>
          <w:szCs w:val="32"/>
        </w:rPr>
        <w:t>1、</w:t>
      </w:r>
      <w:r>
        <w:rPr>
          <w:rFonts w:ascii="仿宋" w:eastAsia="仿宋"/>
          <w:color w:val="FF0000"/>
          <w:kern w:val="0"/>
          <w:sz w:val="32"/>
          <w:szCs w:val="32"/>
        </w:rPr>
        <w:t>结合学校</w:t>
      </w:r>
      <w:r>
        <w:rPr>
          <w:rFonts w:hint="eastAsia" w:ascii="仿宋" w:eastAsia="仿宋"/>
          <w:color w:val="FF0000"/>
          <w:kern w:val="0"/>
          <w:sz w:val="32"/>
          <w:szCs w:val="32"/>
        </w:rPr>
        <w:t>纪委2020年下</w:t>
      </w:r>
      <w:r>
        <w:rPr>
          <w:rFonts w:ascii="仿宋" w:eastAsia="仿宋"/>
          <w:color w:val="FF0000"/>
          <w:kern w:val="0"/>
          <w:sz w:val="32"/>
          <w:szCs w:val="32"/>
        </w:rPr>
        <w:t>发《内控体系建设和廉政风险防控工作实施方案》阐述本单位廉政风险防控建设工作的基本概况。</w:t>
      </w:r>
    </w:p>
    <w:p>
      <w:pPr>
        <w:spacing w:line="580" w:lineRule="exact"/>
        <w:ind w:firstLine="640" w:firstLineChars="200"/>
        <w:rPr>
          <w:rFonts w:ascii="仿宋" w:eastAsia="仿宋"/>
          <w:color w:val="FF0000"/>
          <w:kern w:val="0"/>
          <w:sz w:val="32"/>
          <w:szCs w:val="32"/>
        </w:rPr>
      </w:pPr>
      <w:r>
        <w:rPr>
          <w:rFonts w:hint="eastAsia" w:ascii="仿宋" w:eastAsia="仿宋"/>
          <w:color w:val="FF0000"/>
          <w:kern w:val="0"/>
          <w:sz w:val="32"/>
          <w:szCs w:val="32"/>
        </w:rPr>
        <w:t>2、一年来本单位内控制度的建立、完善、修订情况。</w:t>
      </w:r>
    </w:p>
    <w:p>
      <w:pPr>
        <w:spacing w:line="580" w:lineRule="exact"/>
        <w:ind w:firstLine="640" w:firstLineChars="200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二、</w:t>
      </w:r>
      <w:r>
        <w:rPr>
          <w:rFonts w:ascii="黑体" w:eastAsia="黑体"/>
          <w:kern w:val="0"/>
          <w:sz w:val="32"/>
          <w:szCs w:val="32"/>
        </w:rPr>
        <w:t>廉政风险防控措施执行情况（包括动态变更情况）</w:t>
      </w:r>
    </w:p>
    <w:p>
      <w:pPr>
        <w:spacing w:line="580" w:lineRule="exact"/>
        <w:ind w:firstLine="579" w:firstLineChars="181"/>
        <w:rPr>
          <w:rFonts w:ascii="仿宋" w:eastAsia="仿宋"/>
          <w:color w:val="FF0000"/>
          <w:kern w:val="0"/>
          <w:sz w:val="32"/>
          <w:szCs w:val="32"/>
        </w:rPr>
      </w:pPr>
      <w:r>
        <w:rPr>
          <w:rFonts w:ascii="仿宋" w:eastAsia="仿宋"/>
          <w:color w:val="FF0000"/>
          <w:kern w:val="0"/>
          <w:sz w:val="32"/>
          <w:szCs w:val="32"/>
        </w:rPr>
        <w:t>围绕本单位廉政风险防控措施阐述规范权力运行的具体做法、初步成效、措施动态变更情况</w:t>
      </w:r>
      <w:r>
        <w:rPr>
          <w:rFonts w:hint="eastAsia" w:ascii="仿宋" w:eastAsia="仿宋"/>
          <w:color w:val="FF0000"/>
          <w:kern w:val="0"/>
          <w:sz w:val="32"/>
          <w:szCs w:val="32"/>
        </w:rPr>
        <w:t>，以及重要内控制度执行情况</w:t>
      </w:r>
      <w:r>
        <w:rPr>
          <w:rFonts w:hint="eastAsia" w:ascii="仿宋" w:eastAsia="仿宋"/>
          <w:b/>
          <w:color w:val="FF0000"/>
          <w:kern w:val="0"/>
          <w:sz w:val="32"/>
          <w:szCs w:val="32"/>
        </w:rPr>
        <w:t>（请附一、两项重要内控制度执行过程的复印件作为佐证材料）</w:t>
      </w:r>
      <w:r>
        <w:rPr>
          <w:rFonts w:hint="eastAsia" w:ascii="仿宋" w:eastAsia="仿宋"/>
          <w:color w:val="FF0000"/>
          <w:kern w:val="0"/>
          <w:sz w:val="32"/>
          <w:szCs w:val="32"/>
        </w:rPr>
        <w:t>。</w:t>
      </w:r>
    </w:p>
    <w:p>
      <w:pPr>
        <w:spacing w:line="580" w:lineRule="exact"/>
        <w:ind w:firstLine="579" w:firstLineChars="181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三、存在不足及改进措施</w:t>
      </w:r>
    </w:p>
    <w:p>
      <w:pPr>
        <w:spacing w:line="580" w:lineRule="exact"/>
        <w:ind w:firstLine="579" w:firstLineChars="181"/>
        <w:rPr>
          <w:rFonts w:ascii="仿宋" w:eastAsia="仿宋"/>
          <w:color w:val="FF0000"/>
          <w:kern w:val="0"/>
          <w:sz w:val="32"/>
          <w:szCs w:val="32"/>
        </w:rPr>
      </w:pPr>
      <w:r>
        <w:rPr>
          <w:rFonts w:ascii="仿宋" w:eastAsia="仿宋"/>
          <w:color w:val="FF0000"/>
          <w:kern w:val="0"/>
          <w:sz w:val="32"/>
          <w:szCs w:val="32"/>
        </w:rPr>
        <w:t>存在困难、现存薄弱环节及改进措施等。</w:t>
      </w:r>
    </w:p>
    <w:p>
      <w:pPr>
        <w:spacing w:line="580" w:lineRule="exact"/>
        <w:rPr>
          <w:rFonts w:ascii="黑体" w:eastAsia="黑体"/>
          <w:kern w:val="0"/>
          <w:sz w:val="32"/>
          <w:szCs w:val="32"/>
        </w:rPr>
      </w:pPr>
    </w:p>
    <w:p>
      <w:pPr>
        <w:spacing w:line="580" w:lineRule="exac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 xml:space="preserve">    （本报告成文格式标准：标题为方正小标宋简体</w:t>
      </w:r>
      <w:r>
        <w:rPr>
          <w:rFonts w:hint="eastAsia" w:ascii="仿宋" w:eastAsia="仿宋"/>
          <w:sz w:val="32"/>
          <w:szCs w:val="32"/>
        </w:rPr>
        <w:t>二</w:t>
      </w:r>
      <w:r>
        <w:rPr>
          <w:rFonts w:ascii="仿宋" w:eastAsia="仿宋"/>
          <w:sz w:val="32"/>
          <w:szCs w:val="32"/>
        </w:rPr>
        <w:t>号，一级标题为黑体</w:t>
      </w:r>
      <w:r>
        <w:rPr>
          <w:rFonts w:hint="eastAsia" w:ascii="仿宋" w:eastAsia="仿宋"/>
          <w:sz w:val="32"/>
          <w:szCs w:val="32"/>
        </w:rPr>
        <w:t>三</w:t>
      </w:r>
      <w:r>
        <w:rPr>
          <w:rFonts w:ascii="仿宋" w:eastAsia="仿宋"/>
          <w:sz w:val="32"/>
          <w:szCs w:val="32"/>
        </w:rPr>
        <w:t>号，二级标题为楷体</w:t>
      </w:r>
      <w:r>
        <w:rPr>
          <w:rFonts w:hint="eastAsia" w:ascii="仿宋" w:eastAsia="仿宋"/>
          <w:sz w:val="32"/>
          <w:szCs w:val="32"/>
        </w:rPr>
        <w:t>三</w:t>
      </w:r>
      <w:r>
        <w:rPr>
          <w:rFonts w:ascii="仿宋" w:eastAsia="仿宋"/>
          <w:sz w:val="32"/>
          <w:szCs w:val="32"/>
        </w:rPr>
        <w:t>号，三级标题为仿宋加粗</w:t>
      </w:r>
      <w:r>
        <w:rPr>
          <w:rFonts w:hint="eastAsia" w:ascii="仿宋" w:eastAsia="仿宋"/>
          <w:sz w:val="32"/>
          <w:szCs w:val="32"/>
        </w:rPr>
        <w:t>三</w:t>
      </w:r>
      <w:r>
        <w:rPr>
          <w:rFonts w:ascii="仿宋" w:eastAsia="仿宋"/>
          <w:sz w:val="32"/>
          <w:szCs w:val="32"/>
        </w:rPr>
        <w:t>号，行间距为固定值29磅</w:t>
      </w:r>
      <w:r>
        <w:rPr>
          <w:rFonts w:hint="eastAsia" w:ascii="仿宋" w:eastAsia="仿宋"/>
          <w:sz w:val="32"/>
          <w:szCs w:val="32"/>
        </w:rPr>
        <w:t>，2500字以内</w:t>
      </w:r>
      <w:r>
        <w:rPr>
          <w:rFonts w:ascii="仿宋" w:eastAsia="仿宋"/>
          <w:sz w:val="32"/>
          <w:szCs w:val="32"/>
        </w:rPr>
        <w:t>）</w:t>
      </w:r>
      <w:r>
        <w:rPr>
          <w:rFonts w:hint="eastAsia" w:ascii="仿宋" w:eastAsia="仿宋"/>
          <w:sz w:val="32"/>
          <w:szCs w:val="32"/>
        </w:rPr>
        <w:t>，</w:t>
      </w:r>
      <w:r>
        <w:rPr>
          <w:rFonts w:ascii="仿宋" w:eastAsia="仿宋"/>
          <w:color w:val="FF0000"/>
          <w:sz w:val="32"/>
          <w:szCs w:val="32"/>
        </w:rPr>
        <w:t>此条提示成文时即可删除。</w:t>
      </w:r>
    </w:p>
    <w:p>
      <w:pPr>
        <w:spacing w:line="580" w:lineRule="exact"/>
        <w:rPr>
          <w:rFonts w:ascii="仿宋" w:eastAsia="仿宋"/>
          <w:sz w:val="32"/>
          <w:szCs w:val="32"/>
        </w:rPr>
      </w:pPr>
    </w:p>
    <w:p>
      <w:pPr>
        <w:spacing w:line="580" w:lineRule="exact"/>
        <w:ind w:firstLine="5280" w:firstLineChars="165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***部门</w:t>
      </w:r>
      <w:r>
        <w:rPr>
          <w:rFonts w:ascii="仿宋" w:eastAsia="仿宋"/>
          <w:sz w:val="32"/>
          <w:szCs w:val="32"/>
        </w:rPr>
        <w:t>（盖章）</w:t>
      </w:r>
    </w:p>
    <w:p>
      <w:pPr>
        <w:spacing w:line="580" w:lineRule="exact"/>
        <w:ind w:firstLine="4960" w:firstLineChars="155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2021年12月15日</w:t>
      </w:r>
      <w:r>
        <w:rPr>
          <w:rFonts w:ascii="方正小标宋简体" w:eastAsia="方正小标宋简体"/>
          <w:sz w:val="44"/>
          <w:szCs w:val="44"/>
        </w:rPr>
        <w:t xml:space="preserve"> </w:t>
      </w:r>
    </w:p>
    <w:p>
      <w:pPr>
        <w:spacing w:line="580" w:lineRule="exact"/>
        <w:rPr>
          <w:rFonts w:ascii="仿宋" w:eastAsia="仿宋"/>
          <w:sz w:val="32"/>
          <w:szCs w:val="32"/>
        </w:rPr>
      </w:pPr>
    </w:p>
    <w:p>
      <w:pPr>
        <w:pStyle w:val="5"/>
        <w:widowControl/>
        <w:adjustRightInd w:val="0"/>
        <w:snapToGrid w:val="0"/>
        <w:spacing w:line="560" w:lineRule="exact"/>
        <w:ind w:firstLine="3680" w:firstLineChars="1150"/>
        <w:jc w:val="both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E2"/>
    <w:rsid w:val="00087367"/>
    <w:rsid w:val="000D6CC4"/>
    <w:rsid w:val="001A14CC"/>
    <w:rsid w:val="002250D6"/>
    <w:rsid w:val="00494506"/>
    <w:rsid w:val="004B7876"/>
    <w:rsid w:val="00504980"/>
    <w:rsid w:val="00642F13"/>
    <w:rsid w:val="00695B1F"/>
    <w:rsid w:val="007A2566"/>
    <w:rsid w:val="008414E0"/>
    <w:rsid w:val="009135F3"/>
    <w:rsid w:val="00BC2EE2"/>
    <w:rsid w:val="00C74F3B"/>
    <w:rsid w:val="00D72D52"/>
    <w:rsid w:val="00DA03E2"/>
    <w:rsid w:val="00DE2BFF"/>
    <w:rsid w:val="00F44B24"/>
    <w:rsid w:val="015C6753"/>
    <w:rsid w:val="04F97836"/>
    <w:rsid w:val="06E87A67"/>
    <w:rsid w:val="109C3C4F"/>
    <w:rsid w:val="12317569"/>
    <w:rsid w:val="43811D1D"/>
    <w:rsid w:val="464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168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2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740</Characters>
  <Lines>6</Lines>
  <Paragraphs>1</Paragraphs>
  <TotalTime>11</TotalTime>
  <ScaleCrop>false</ScaleCrop>
  <LinksUpToDate>false</LinksUpToDate>
  <CharactersWithSpaces>868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2021-09-10T02:34:00Z</dcterms:created>
  <dc:creator>qq</dc:creator>
  <cp:lastModifiedBy>Administrator</cp:lastModifiedBy>
  <dcterms:modified xsi:type="dcterms:W3CDTF">2021-11-10T03:27:59Z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8DC11A19347F4480A387073C87AAE751</vt:lpwstr>
  </property>
</Properties>
</file>