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D0DE">
      <w:pPr>
        <w:pStyle w:val="2"/>
        <w:spacing w:before="0" w:after="0" w:line="440" w:lineRule="exact"/>
        <w:jc w:val="left"/>
        <w:rPr>
          <w:rFonts w:ascii="宋体" w:hAnsi="宋体" w:eastAsia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 w14:paraId="72DFAD49"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</w:t>
      </w:r>
      <w:r>
        <w:rPr>
          <w:rFonts w:ascii="宋体" w:hAnsi="宋体" w:eastAsia="宋体"/>
          <w:b/>
          <w:sz w:val="32"/>
          <w:szCs w:val="32"/>
        </w:rPr>
        <w:t>025</w:t>
      </w:r>
      <w:r>
        <w:rPr>
          <w:rFonts w:hint="eastAsia" w:ascii="宋体" w:hAnsi="宋体" w:eastAsia="宋体"/>
          <w:b/>
          <w:sz w:val="32"/>
          <w:szCs w:val="32"/>
        </w:rPr>
        <w:t>年中国高校产学研创新基金－新一代信息技术创新项目</w:t>
      </w:r>
    </w:p>
    <w:p w14:paraId="0A07C528">
      <w:pPr>
        <w:spacing w:after="156" w:afterLines="50"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申请指南说明</w:t>
      </w:r>
    </w:p>
    <w:p w14:paraId="672337EA">
      <w:pPr>
        <w:spacing w:line="44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根据《关于申报202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年中国高校产学研创新基金的通知》 (教科发中心函〔202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〕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号)的相关要求，教育部高等学校科学研究发展中心设立“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新一代信息技术创新项目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”（未来网络、轨道交通、新一代信息系统、虚拟现实、人工智能、智能制造、智慧教育、网络空间安全、云计算与数据安全、数字教育等领域），用以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教师及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大学生团队开展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技术领域的创新创业研究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信息领域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创新人才培养质量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D25088A">
      <w:pPr>
        <w:spacing w:line="44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C56BA1">
      <w:pPr>
        <w:spacing w:line="440" w:lineRule="exact"/>
        <w:ind w:firstLine="560" w:firstLineChars="200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一、课题说明</w:t>
      </w:r>
    </w:p>
    <w:p w14:paraId="40574EB8">
      <w:pPr>
        <w:spacing w:line="44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1.“2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新一代信息技术创新项目”申报针对未来网络、轨道交通、新一代信息系统、虚拟现实、人工智能、智能制造、智慧教育、网络空间安全、云计算与数据安全、数字教育等领域设立本指南，各团队根据自身研究基础和学术特长，拟定具体项目。</w:t>
      </w:r>
    </w:p>
    <w:p w14:paraId="25D7DC8B">
      <w:pPr>
        <w:spacing w:line="44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年新一代信息技术创新项目”分为重点项目和一般项目两类，分别提供总经费为5万元(2万元课题经费和3万元平台使用)和2万元 (1万元课题经费和1万元平台使用) 的资助。</w:t>
      </w:r>
    </w:p>
    <w:p w14:paraId="73D9C5C5">
      <w:pPr>
        <w:spacing w:line="44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年新一代信息技术创新项目”的申请截止时间为202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日。计划执行时间为202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年9月1日～202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年8月31日。</w:t>
      </w:r>
    </w:p>
    <w:p w14:paraId="7073C7B3">
      <w:pPr>
        <w:spacing w:line="440" w:lineRule="exact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/>
          <w:sz w:val="24"/>
          <w:szCs w:val="24"/>
        </w:rPr>
        <w:t>“2</w:t>
      </w:r>
      <w:r>
        <w:rPr>
          <w:rFonts w:ascii="宋体" w:hAnsi="宋体" w:eastAsia="宋体"/>
          <w:sz w:val="24"/>
          <w:szCs w:val="24"/>
        </w:rPr>
        <w:t>025</w:t>
      </w:r>
      <w:r>
        <w:rPr>
          <w:rFonts w:hint="eastAsia" w:ascii="宋体" w:hAnsi="宋体" w:eastAsia="宋体"/>
          <w:sz w:val="24"/>
          <w:szCs w:val="24"/>
        </w:rPr>
        <w:t>年新一代信息技术创新项目”的选题方向与选题介绍如表一所示。</w:t>
      </w:r>
    </w:p>
    <w:p w14:paraId="24C11C95">
      <w:pPr>
        <w:spacing w:line="480" w:lineRule="exact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表一：“2</w:t>
      </w:r>
      <w:r>
        <w:rPr>
          <w:rFonts w:ascii="宋体" w:hAnsi="宋体" w:eastAsia="宋体"/>
          <w:b/>
          <w:sz w:val="24"/>
          <w:szCs w:val="24"/>
        </w:rPr>
        <w:t>025</w:t>
      </w:r>
      <w:r>
        <w:rPr>
          <w:rFonts w:hint="eastAsia" w:ascii="宋体" w:hAnsi="宋体" w:eastAsia="宋体"/>
          <w:b/>
          <w:sz w:val="24"/>
          <w:szCs w:val="24"/>
        </w:rPr>
        <w:t>年新一代信息技术创新项目”选题列表</w:t>
      </w:r>
    </w:p>
    <w:tbl>
      <w:tblPr>
        <w:tblStyle w:val="8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17"/>
        <w:gridCol w:w="6521"/>
      </w:tblGrid>
      <w:tr w14:paraId="3381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80" w:type="dxa"/>
            <w:shd w:val="clear" w:color="auto" w:fill="D0CECE" w:themeFill="background2" w:themeFillShade="E6"/>
            <w:vAlign w:val="center"/>
          </w:tcPr>
          <w:p w14:paraId="1F725207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课题方向编号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FC19E7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课题方向</w:t>
            </w:r>
          </w:p>
        </w:tc>
        <w:tc>
          <w:tcPr>
            <w:tcW w:w="6521" w:type="dxa"/>
            <w:shd w:val="clear" w:color="auto" w:fill="D0CECE" w:themeFill="background2" w:themeFillShade="E6"/>
            <w:vAlign w:val="center"/>
          </w:tcPr>
          <w:p w14:paraId="41E9702F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0"/>
              </w:rPr>
              <w:t>课题介绍</w:t>
            </w:r>
          </w:p>
        </w:tc>
      </w:tr>
      <w:tr w14:paraId="5793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880" w:type="dxa"/>
            <w:vAlign w:val="center"/>
          </w:tcPr>
          <w:p w14:paraId="0B4C3CED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A01</w:t>
            </w:r>
          </w:p>
        </w:tc>
        <w:tc>
          <w:tcPr>
            <w:tcW w:w="1417" w:type="dxa"/>
            <w:vAlign w:val="center"/>
          </w:tcPr>
          <w:p w14:paraId="06CA1569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未来网络</w:t>
            </w:r>
          </w:p>
        </w:tc>
        <w:tc>
          <w:tcPr>
            <w:tcW w:w="6521" w:type="dxa"/>
            <w:vAlign w:val="center"/>
          </w:tcPr>
          <w:p w14:paraId="468A7847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1.软件定义网络的技术研究与创新应用</w:t>
            </w:r>
          </w:p>
          <w:p w14:paraId="49351854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2.算力网络与智能网络的技术研究与创新应用</w:t>
            </w:r>
          </w:p>
          <w:p w14:paraId="14F334DF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3.边缘计算与边缘智能的技术研究与创新应用</w:t>
            </w:r>
          </w:p>
          <w:p w14:paraId="51400722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4.云计算与云原生的技术研究与创新应用</w:t>
            </w:r>
          </w:p>
          <w:p w14:paraId="205E7F11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5.工业互联网技术研究与创新应用</w:t>
            </w:r>
          </w:p>
          <w:p w14:paraId="643D6F3D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6.开源人工智能的技术研究与创新应用 </w:t>
            </w:r>
          </w:p>
          <w:p w14:paraId="5CAF9929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7.大模型智能体的技术研究与创新应用</w:t>
            </w:r>
          </w:p>
        </w:tc>
      </w:tr>
      <w:tr w14:paraId="417C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80" w:type="dxa"/>
            <w:vAlign w:val="center"/>
          </w:tcPr>
          <w:p w14:paraId="57CA749A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A02</w:t>
            </w:r>
          </w:p>
        </w:tc>
        <w:tc>
          <w:tcPr>
            <w:tcW w:w="1417" w:type="dxa"/>
            <w:vAlign w:val="center"/>
          </w:tcPr>
          <w:p w14:paraId="0CE80A98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轨道交通</w:t>
            </w:r>
          </w:p>
        </w:tc>
        <w:tc>
          <w:tcPr>
            <w:tcW w:w="6521" w:type="dxa"/>
            <w:vAlign w:val="center"/>
          </w:tcPr>
          <w:p w14:paraId="4662F38C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围绕“轨道交通、节能与新能源汽车、低空经济”三个智慧交通重点领域，开展如下方向研究：</w:t>
            </w:r>
          </w:p>
          <w:p w14:paraId="5D262F41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1.先进装备及技术在专业实训教学领域的转化与应用</w:t>
            </w:r>
          </w:p>
          <w:p w14:paraId="1CEFB1F3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2.人工智能赋能智慧交通领域专业技能人才培养创新研究</w:t>
            </w:r>
          </w:p>
          <w:p w14:paraId="328A68E2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3.智慧交通领域优质新形态教材开发与应用</w:t>
            </w:r>
          </w:p>
          <w:p w14:paraId="02E66306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智慧交通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领域数字远程实训平台开发与应用</w:t>
            </w:r>
          </w:p>
          <w:p w14:paraId="7615E847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5.智慧交通领域职教出海路径探索与实践</w:t>
            </w:r>
          </w:p>
        </w:tc>
      </w:tr>
      <w:tr w14:paraId="7056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80" w:type="dxa"/>
            <w:vAlign w:val="center"/>
          </w:tcPr>
          <w:p w14:paraId="6D65AAC3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A03</w:t>
            </w:r>
          </w:p>
        </w:tc>
        <w:tc>
          <w:tcPr>
            <w:tcW w:w="1417" w:type="dxa"/>
            <w:vAlign w:val="center"/>
          </w:tcPr>
          <w:p w14:paraId="7054EEAD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新一代信息系统</w:t>
            </w:r>
          </w:p>
        </w:tc>
        <w:tc>
          <w:tcPr>
            <w:tcW w:w="6521" w:type="dxa"/>
            <w:vAlign w:val="center"/>
          </w:tcPr>
          <w:p w14:paraId="05555C29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1.新一代北斗时空智能技术与应用研究</w:t>
            </w:r>
          </w:p>
          <w:p w14:paraId="36BD475E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2.新一代网络安全理论体系与应用研究</w:t>
            </w:r>
          </w:p>
          <w:p w14:paraId="1667BD03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3.新一代物联网系统科研与产业应用研究</w:t>
            </w:r>
          </w:p>
          <w:p w14:paraId="24CAEA18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4.新一代AI视觉系统科研与产业应用研究</w:t>
            </w:r>
          </w:p>
          <w:p w14:paraId="17835192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5.新一代开源鸿蒙科研与应用研究</w:t>
            </w:r>
          </w:p>
          <w:p w14:paraId="23DD0005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6.新一代大数据系统科研与产业应用研究</w:t>
            </w:r>
          </w:p>
        </w:tc>
      </w:tr>
      <w:tr w14:paraId="5958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880" w:type="dxa"/>
            <w:vAlign w:val="center"/>
          </w:tcPr>
          <w:p w14:paraId="4074EBB4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A04</w:t>
            </w:r>
          </w:p>
        </w:tc>
        <w:tc>
          <w:tcPr>
            <w:tcW w:w="1417" w:type="dxa"/>
            <w:vAlign w:val="center"/>
          </w:tcPr>
          <w:p w14:paraId="60831F32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虚拟现实</w:t>
            </w:r>
          </w:p>
        </w:tc>
        <w:tc>
          <w:tcPr>
            <w:tcW w:w="6521" w:type="dxa"/>
            <w:vAlign w:val="center"/>
          </w:tcPr>
          <w:p w14:paraId="3273F9B8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人工智能与文化旅游融合的理论与模式创新研究</w:t>
            </w:r>
          </w:p>
          <w:p w14:paraId="263FCD9B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虚拟现实技术下的教育实训体系构建与应用研究</w:t>
            </w:r>
          </w:p>
          <w:p w14:paraId="78BF6AE7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具身智能与沉浸式旅游/教育体验应用研究</w:t>
            </w:r>
          </w:p>
          <w:p w14:paraId="13D5E06D">
            <w:pPr>
              <w:numPr>
                <w:ilvl w:val="0"/>
                <w:numId w:val="1"/>
              </w:numPr>
              <w:tabs>
                <w:tab w:val="left" w:pos="1025"/>
              </w:tabs>
              <w:spacing w:line="300" w:lineRule="exact"/>
              <w:ind w:left="262" w:leftChars="1" w:hanging="260" w:hangingChars="130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旅游资源（景区、酒店和研学基地营地等）数字化管理与服务创新研究</w:t>
            </w:r>
          </w:p>
          <w:p w14:paraId="225212BF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数字经济人才培养模式及教学内容建设</w:t>
            </w:r>
          </w:p>
          <w:p w14:paraId="0DF05E25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基于数字孪生的教育体系构建及实训创新</w:t>
            </w:r>
          </w:p>
        </w:tc>
      </w:tr>
      <w:tr w14:paraId="6275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880" w:type="dxa"/>
            <w:vAlign w:val="center"/>
          </w:tcPr>
          <w:p w14:paraId="2F8338C7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A05</w:t>
            </w:r>
          </w:p>
        </w:tc>
        <w:tc>
          <w:tcPr>
            <w:tcW w:w="1417" w:type="dxa"/>
            <w:vAlign w:val="center"/>
          </w:tcPr>
          <w:p w14:paraId="5825EEC7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6521" w:type="dxa"/>
            <w:vAlign w:val="center"/>
          </w:tcPr>
          <w:p w14:paraId="424622E2">
            <w:pPr>
              <w:widowControl/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人工智能在智慧交通领域的理论研究与创新应用</w:t>
            </w:r>
          </w:p>
          <w:p w14:paraId="17B502BC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2.人工智能在智慧医疗领域的理论研究与创新应用</w:t>
            </w:r>
          </w:p>
          <w:p w14:paraId="1636967B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3.人工智能在智慧校园领域的理论研究与创新应用</w:t>
            </w:r>
          </w:p>
          <w:p w14:paraId="4737984B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4.人工智能在交叉学科、新文科领域的理论研究与教学创新</w:t>
            </w:r>
          </w:p>
          <w:p w14:paraId="0F222D2D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5.教育智能体构建与应用创新</w:t>
            </w:r>
          </w:p>
          <w:p w14:paraId="5B9A2A98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6.基于生成式AI的认知中枢与协同研究</w:t>
            </w:r>
          </w:p>
          <w:p w14:paraId="335FBAC0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7.AI算法设计与训练平台</w:t>
            </w:r>
          </w:p>
          <w:p w14:paraId="3ADA4425">
            <w:p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8.大语言模型理论与安全研究</w:t>
            </w:r>
          </w:p>
        </w:tc>
      </w:tr>
      <w:tr w14:paraId="5AE4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80" w:type="dxa"/>
            <w:vAlign w:val="center"/>
          </w:tcPr>
          <w:p w14:paraId="42E17F1C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A06</w:t>
            </w:r>
          </w:p>
        </w:tc>
        <w:tc>
          <w:tcPr>
            <w:tcW w:w="1417" w:type="dxa"/>
            <w:vAlign w:val="center"/>
          </w:tcPr>
          <w:p w14:paraId="5FD6396D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智能制造</w:t>
            </w:r>
          </w:p>
        </w:tc>
        <w:tc>
          <w:tcPr>
            <w:tcW w:w="6521" w:type="dxa"/>
          </w:tcPr>
          <w:p w14:paraId="3865E5C9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  <w:r>
              <w:rPr>
                <w:rFonts w:ascii="宋体" w:hAnsi="宋体"/>
                <w:sz w:val="20"/>
              </w:rPr>
              <w:t>.智能制造</w:t>
            </w:r>
            <w:r>
              <w:rPr>
                <w:rFonts w:hint="eastAsia" w:ascii="宋体" w:hAnsi="宋体"/>
                <w:sz w:val="20"/>
              </w:rPr>
              <w:t>理论创新与实践</w:t>
            </w:r>
            <w:r>
              <w:rPr>
                <w:rFonts w:ascii="宋体" w:hAnsi="宋体"/>
                <w:sz w:val="20"/>
              </w:rPr>
              <w:t>平台构建与优化</w:t>
            </w:r>
          </w:p>
          <w:p w14:paraId="382D2C08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2.物联网与大数据在智能制造</w:t>
            </w:r>
            <w:r>
              <w:rPr>
                <w:rFonts w:hint="eastAsia" w:ascii="宋体" w:hAnsi="宋体"/>
                <w:sz w:val="20"/>
              </w:rPr>
              <w:t>实训系统中的应用研究与实践</w:t>
            </w:r>
          </w:p>
          <w:p w14:paraId="37FF0AD8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3.人工智能</w:t>
            </w:r>
            <w:r>
              <w:rPr>
                <w:rFonts w:hint="eastAsia" w:ascii="宋体" w:hAnsi="宋体"/>
                <w:sz w:val="20"/>
              </w:rPr>
              <w:t>技术</w:t>
            </w:r>
            <w:r>
              <w:rPr>
                <w:rFonts w:ascii="宋体" w:hAnsi="宋体"/>
                <w:sz w:val="20"/>
              </w:rPr>
              <w:t>在智能制造实训中的</w:t>
            </w:r>
            <w:r>
              <w:rPr>
                <w:rFonts w:hint="eastAsia" w:ascii="宋体" w:hAnsi="宋体"/>
                <w:sz w:val="20"/>
              </w:rPr>
              <w:t>应用研究与</w:t>
            </w:r>
            <w:r>
              <w:rPr>
                <w:rFonts w:ascii="宋体" w:hAnsi="宋体"/>
                <w:sz w:val="20"/>
              </w:rPr>
              <w:t>实践</w:t>
            </w:r>
          </w:p>
          <w:p w14:paraId="4E4FD570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4.3D打印技术实训体系建设</w:t>
            </w:r>
            <w:r>
              <w:rPr>
                <w:rFonts w:hint="eastAsia" w:ascii="宋体" w:hAnsi="宋体"/>
                <w:sz w:val="20"/>
              </w:rPr>
              <w:t>与应用研究</w:t>
            </w:r>
          </w:p>
          <w:p w14:paraId="67BC02C6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</w:t>
            </w:r>
            <w:r>
              <w:rPr>
                <w:rFonts w:hint="eastAsia" w:ascii="宋体" w:hAnsi="宋体"/>
                <w:sz w:val="20"/>
              </w:rPr>
              <w:t>数字孪生</w:t>
            </w:r>
            <w:r>
              <w:rPr>
                <w:rFonts w:ascii="宋体" w:hAnsi="宋体"/>
                <w:sz w:val="20"/>
              </w:rPr>
              <w:t>技术在智能制造实训中的</w:t>
            </w:r>
            <w:r>
              <w:rPr>
                <w:rFonts w:hint="eastAsia" w:ascii="宋体" w:hAnsi="宋体"/>
                <w:sz w:val="20"/>
              </w:rPr>
              <w:t>应用</w:t>
            </w:r>
            <w:r>
              <w:rPr>
                <w:rFonts w:ascii="宋体" w:hAnsi="宋体"/>
                <w:sz w:val="20"/>
              </w:rPr>
              <w:t>实践</w:t>
            </w:r>
            <w:r>
              <w:rPr>
                <w:rFonts w:hint="eastAsia" w:ascii="宋体" w:hAnsi="宋体"/>
                <w:sz w:val="20"/>
              </w:rPr>
              <w:t>研究</w:t>
            </w:r>
          </w:p>
          <w:p w14:paraId="32C36502">
            <w:pPr>
              <w:widowControl/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hint="eastAsia" w:ascii="宋体" w:hAnsi="宋体" w:eastAsia="宋体" w:cs="Times New Roman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Times New Roman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Times New Roman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智能制造专业技能标准研究与应用</w:t>
            </w:r>
          </w:p>
          <w:bookmarkEnd w:id="0"/>
          <w:p w14:paraId="0D06D9F7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  <w:r>
              <w:rPr>
                <w:rFonts w:ascii="宋体" w:hAnsi="宋体"/>
                <w:sz w:val="20"/>
              </w:rPr>
              <w:t>.</w:t>
            </w:r>
            <w:r>
              <w:rPr>
                <w:rFonts w:hint="eastAsia" w:ascii="宋体" w:hAnsi="宋体"/>
                <w:sz w:val="20"/>
              </w:rPr>
              <w:t>智能制造数字教材开发与应用</w:t>
            </w:r>
          </w:p>
        </w:tc>
      </w:tr>
      <w:tr w14:paraId="7E62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80" w:type="dxa"/>
            <w:vAlign w:val="center"/>
          </w:tcPr>
          <w:p w14:paraId="501A1E3F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A07</w:t>
            </w:r>
          </w:p>
        </w:tc>
        <w:tc>
          <w:tcPr>
            <w:tcW w:w="1417" w:type="dxa"/>
            <w:vAlign w:val="center"/>
          </w:tcPr>
          <w:p w14:paraId="150741AA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智慧教育</w:t>
            </w:r>
          </w:p>
        </w:tc>
        <w:tc>
          <w:tcPr>
            <w:tcW w:w="6521" w:type="dxa"/>
          </w:tcPr>
          <w:p w14:paraId="4D3A7E39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1.人工智能在智慧教育的理论研究与项目实践</w:t>
            </w:r>
          </w:p>
          <w:p w14:paraId="58092DEB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2.人工智能在课程内容改革的实践应用</w:t>
            </w:r>
          </w:p>
          <w:p w14:paraId="733368B5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3.基于国产化设备的教学平台和资源研究与应用</w:t>
            </w:r>
          </w:p>
          <w:p w14:paraId="1644EDE1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4.基于人工智能+知识图谱的智慧课程应用研究</w:t>
            </w:r>
          </w:p>
          <w:p w14:paraId="6D66899B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5.大模型推理与训练行业实训应用案例研发</w:t>
            </w:r>
          </w:p>
          <w:p w14:paraId="526EC404">
            <w:pPr>
              <w:pStyle w:val="12"/>
              <w:spacing w:before="0" w:after="0" w:line="300" w:lineRule="exact"/>
              <w:ind w:left="0"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6.人工智能安全的理论研究与实训教学应用</w:t>
            </w:r>
          </w:p>
        </w:tc>
      </w:tr>
      <w:tr w14:paraId="28CC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dxa"/>
            <w:vAlign w:val="center"/>
          </w:tcPr>
          <w:p w14:paraId="1056173A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A08</w:t>
            </w:r>
          </w:p>
        </w:tc>
        <w:tc>
          <w:tcPr>
            <w:tcW w:w="1417" w:type="dxa"/>
            <w:vAlign w:val="center"/>
          </w:tcPr>
          <w:p w14:paraId="51C5BFEC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6521" w:type="dxa"/>
            <w:vAlign w:val="center"/>
          </w:tcPr>
          <w:p w14:paraId="2A608EE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教育数字化战略下网络空间安全理论与趋势探索与研究</w:t>
            </w:r>
          </w:p>
          <w:p w14:paraId="55565F3F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网络空间测绘技术研究与应用</w:t>
            </w:r>
          </w:p>
          <w:p w14:paraId="6D90EA59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网络安全运营体系在智慧校园建设中的研究与应用</w:t>
            </w:r>
          </w:p>
          <w:p w14:paraId="6B7B38D6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人工智能在未知威胁检测中的研究与应用</w:t>
            </w:r>
          </w:p>
          <w:p w14:paraId="71406825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高校钓鱼邮件、勒索病毒等在高校分析与处置研究</w:t>
            </w:r>
          </w:p>
          <w:p w14:paraId="4EE83DC4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网络资产全生命周期管理研究与应用</w:t>
            </w:r>
          </w:p>
          <w:p w14:paraId="61F5A0F8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安全大模型技术赋能高校信息安全工作的探索与实践</w:t>
            </w:r>
          </w:p>
          <w:p w14:paraId="3E965874">
            <w:pPr>
              <w:widowControl/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8.大模型技术保护及自身安全探索与研究；</w:t>
            </w:r>
          </w:p>
        </w:tc>
      </w:tr>
      <w:tr w14:paraId="3B51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80" w:type="dxa"/>
            <w:vAlign w:val="center"/>
          </w:tcPr>
          <w:p w14:paraId="3A49B482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A09</w:t>
            </w:r>
          </w:p>
        </w:tc>
        <w:tc>
          <w:tcPr>
            <w:tcW w:w="1417" w:type="dxa"/>
            <w:vAlign w:val="center"/>
          </w:tcPr>
          <w:p w14:paraId="389EA3DD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云计算与</w:t>
            </w:r>
          </w:p>
          <w:p w14:paraId="39011773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数据安全</w:t>
            </w:r>
          </w:p>
        </w:tc>
        <w:tc>
          <w:tcPr>
            <w:tcW w:w="6521" w:type="dxa"/>
            <w:vAlign w:val="center"/>
          </w:tcPr>
          <w:p w14:paraId="79ED5929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云计算平台在高校教学与管理中的应用研究</w:t>
            </w:r>
          </w:p>
          <w:p w14:paraId="2182778D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云计算环境下数据安全与隐私安全的研究</w:t>
            </w:r>
          </w:p>
          <w:p w14:paraId="2531273A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高校数据中心的虚拟化及安全策略研究</w:t>
            </w:r>
          </w:p>
          <w:p w14:paraId="059C2ED0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统一存储在云计算环境中应用实践；</w:t>
            </w:r>
          </w:p>
          <w:p w14:paraId="69BAAF17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大模型在数据识别、数据分类分级过程探索和研究</w:t>
            </w:r>
          </w:p>
          <w:p w14:paraId="39DBE916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持续动态评估敏感数据位置及使用风险的研究</w:t>
            </w:r>
          </w:p>
          <w:p w14:paraId="4489C1C4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人工智能加持下的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风险研判效率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提升研究；</w:t>
            </w:r>
          </w:p>
          <w:p w14:paraId="73DB4EB2"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数据安全中零信任平台的作用与功能探索；</w:t>
            </w:r>
          </w:p>
          <w:p w14:paraId="3F670258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面向复杂信息系统的数据安全治理体系研究</w:t>
            </w:r>
          </w:p>
          <w:p w14:paraId="6DD1B139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基于信息技术应用创新的云平台实践研究</w:t>
            </w:r>
          </w:p>
          <w:p w14:paraId="2088CDF2">
            <w:pPr>
              <w:tabs>
                <w:tab w:val="left" w:pos="312"/>
              </w:tabs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11.基于信息技术应用创新的高校、医疗、政企等业务改造实践</w:t>
            </w:r>
          </w:p>
        </w:tc>
      </w:tr>
      <w:tr w14:paraId="3361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80" w:type="dxa"/>
            <w:vAlign w:val="center"/>
          </w:tcPr>
          <w:p w14:paraId="41F4D419"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A10</w:t>
            </w:r>
          </w:p>
        </w:tc>
        <w:tc>
          <w:tcPr>
            <w:tcW w:w="1417" w:type="dxa"/>
            <w:vAlign w:val="center"/>
          </w:tcPr>
          <w:p w14:paraId="6879A3F6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高校信息化研究</w:t>
            </w:r>
          </w:p>
        </w:tc>
        <w:tc>
          <w:tcPr>
            <w:tcW w:w="6521" w:type="dxa"/>
          </w:tcPr>
          <w:p w14:paraId="7BEBF9ED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智慧校园中网络安全体系研究与应用实践</w:t>
            </w:r>
          </w:p>
          <w:p w14:paraId="5419DFE4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基于大数据的教育资源共享平台构建及运行机制研究</w:t>
            </w:r>
          </w:p>
          <w:p w14:paraId="4AB53360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面向数字校园服务的安全智能运营保障体系研究；</w:t>
            </w:r>
          </w:p>
          <w:p w14:paraId="7FAF1F44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“5G+人工智能”背景下的智慧校园建设体系研究与应用实践</w:t>
            </w:r>
          </w:p>
          <w:p w14:paraId="7C4F740D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基于人工智能+知识图谱的智慧校园数据治理应用研究</w:t>
            </w:r>
          </w:p>
          <w:p w14:paraId="0F241CC6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基于多源数据融合的高校教育质量评估体系及制度创新研究</w:t>
            </w:r>
          </w:p>
          <w:p w14:paraId="777089C1"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VR/AR赋能的高校教育数字化路径研究</w:t>
            </w:r>
          </w:p>
        </w:tc>
      </w:tr>
      <w:tr w14:paraId="1DE6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80" w:type="dxa"/>
            <w:vAlign w:val="center"/>
          </w:tcPr>
          <w:p w14:paraId="4DAB23BD">
            <w:pPr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A11</w:t>
            </w:r>
          </w:p>
        </w:tc>
        <w:tc>
          <w:tcPr>
            <w:tcW w:w="1417" w:type="dxa"/>
            <w:vAlign w:val="center"/>
          </w:tcPr>
          <w:p w14:paraId="3986E898">
            <w:pPr>
              <w:tabs>
                <w:tab w:val="left" w:pos="615"/>
              </w:tabs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数字教育</w:t>
            </w:r>
          </w:p>
        </w:tc>
        <w:tc>
          <w:tcPr>
            <w:tcW w:w="6521" w:type="dxa"/>
          </w:tcPr>
          <w:p w14:paraId="6381A71E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数字赋能开放教育教学管服的应用研究；</w:t>
            </w:r>
          </w:p>
          <w:p w14:paraId="7FF51006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AI助力新一代大规模考试应用技术研究；</w:t>
            </w:r>
          </w:p>
          <w:p w14:paraId="7774A61F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开放教育智慧校园建设研究；</w:t>
            </w:r>
          </w:p>
          <w:p w14:paraId="5115DB7C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数据驱动的新一代大规模在线教学技术研究。</w:t>
            </w:r>
          </w:p>
          <w:p w14:paraId="4E92175C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数智赋能区域开放教育数字化转型路径研究</w:t>
            </w:r>
          </w:p>
          <w:p w14:paraId="5597132A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数字赋能终身学习框架构建研究</w:t>
            </w:r>
          </w:p>
          <w:p w14:paraId="0795EE62"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数字教育平台及资源建设研究</w:t>
            </w:r>
          </w:p>
        </w:tc>
      </w:tr>
    </w:tbl>
    <w:p w14:paraId="44A8AFEF">
      <w:pPr>
        <w:spacing w:line="460" w:lineRule="exact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</w:t>
      </w:r>
      <w:r>
        <w:rPr>
          <w:rFonts w:ascii="宋体" w:hAnsi="宋体" w:eastAsia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</w:rPr>
        <w:t>课题</w:t>
      </w:r>
      <w:r>
        <w:rPr>
          <w:rFonts w:hint="eastAsia" w:ascii="宋体" w:hAnsi="宋体" w:eastAsia="宋体"/>
          <w:sz w:val="24"/>
          <w:szCs w:val="24"/>
        </w:rPr>
        <w:t>审核</w:t>
      </w:r>
    </w:p>
    <w:p w14:paraId="1672502C">
      <w:pPr>
        <w:spacing w:line="460" w:lineRule="exact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⑴ 基金评审分为初审与会审两个环节。初审通过后的项目，参加会审，会审结果作为是否资助的依据。</w:t>
      </w:r>
    </w:p>
    <w:p w14:paraId="3A7A747D">
      <w:pPr>
        <w:spacing w:line="460" w:lineRule="exact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⑵ 初审采用网络审核方式，由各高校、科研单位和行业企业专家匿名完成。</w:t>
      </w:r>
    </w:p>
    <w:p w14:paraId="06D3A459">
      <w:pPr>
        <w:spacing w:line="460" w:lineRule="exact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⑶ 基金审核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时间为202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年7月1日至8月30日。</w:t>
      </w:r>
    </w:p>
    <w:p w14:paraId="0054A202">
      <w:pPr>
        <w:spacing w:line="460" w:lineRule="exact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基金的技术支持单位是中国地质大学(武汉)计算机学院。</w:t>
      </w:r>
    </w:p>
    <w:p w14:paraId="789E7147">
      <w:pPr>
        <w:spacing w:before="156" w:beforeLines="50" w:line="460" w:lineRule="exact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二、申报条件和要求</w:t>
      </w:r>
    </w:p>
    <w:p w14:paraId="716CA262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团队成员在选定的项目研究方向有较好的技术储备，包括与申报项目研究内容相关的研究成果、教材、论文、专利、获奖等。</w:t>
      </w:r>
    </w:p>
    <w:p w14:paraId="6F9E7186">
      <w:pPr>
        <w:spacing w:line="460" w:lineRule="exact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团队组成合理，分工明确，</w:t>
      </w:r>
      <w:r>
        <w:rPr>
          <w:rFonts w:hint="eastAsia" w:ascii="宋体" w:hAnsi="宋体" w:eastAsia="宋体"/>
          <w:b/>
          <w:bCs/>
          <w:sz w:val="24"/>
          <w:szCs w:val="24"/>
        </w:rPr>
        <w:t>教师不多于2人，学生不多于4人。</w:t>
      </w:r>
    </w:p>
    <w:p w14:paraId="2C761F7C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优先支持已经设立未来网络、轨道交通、新一代信息系统、虚拟现实、人工智能、智能制造、智慧教育、网络空间安全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、数字教育</w:t>
      </w:r>
      <w:r>
        <w:rPr>
          <w:rFonts w:hint="eastAsia" w:ascii="宋体" w:hAnsi="宋体" w:eastAsia="宋体"/>
          <w:sz w:val="24"/>
          <w:szCs w:val="24"/>
        </w:rPr>
        <w:t>相关专业或者已经成立相关研究中心的院校。</w:t>
      </w:r>
    </w:p>
    <w:p w14:paraId="4AA2B0FD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优先支持选题方向符合表1要求的项目。</w:t>
      </w:r>
    </w:p>
    <w:p w14:paraId="5E6CA4B0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 优先支持研究内容有创造性、前瞻性和实用性，有可转化前景的项目。</w:t>
      </w:r>
    </w:p>
    <w:p w14:paraId="08F6D86C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 优先支持有明确研究成果，成果有应用价值，可复制、可推广的项目，不支持纯理论研究。</w:t>
      </w:r>
    </w:p>
    <w:p w14:paraId="00D94A9B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 优先支持研究方向明确，研究内容详实，研究方案完整可行的项目。</w:t>
      </w:r>
    </w:p>
    <w:p w14:paraId="2B0FC598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8. 优先支持院校对所申报项目有资金、政策、人员和场地等条件支持的项目。</w:t>
      </w:r>
    </w:p>
    <w:p w14:paraId="171C3549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3034E110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10. </w:t>
      </w:r>
      <w:r>
        <w:rPr>
          <w:rFonts w:ascii="宋体" w:hAnsi="宋体" w:eastAsia="宋体"/>
          <w:sz w:val="24"/>
          <w:szCs w:val="24"/>
        </w:rPr>
        <w:t>资助项目获得的知识产权由</w:t>
      </w:r>
      <w:r>
        <w:rPr>
          <w:rFonts w:hint="eastAsia" w:ascii="宋体" w:hAnsi="宋体" w:eastAsia="宋体"/>
          <w:sz w:val="24"/>
          <w:szCs w:val="24"/>
        </w:rPr>
        <w:t>资助方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项目</w:t>
      </w:r>
      <w:r>
        <w:rPr>
          <w:rFonts w:ascii="宋体" w:hAnsi="宋体" w:eastAsia="宋体"/>
          <w:sz w:val="24"/>
          <w:szCs w:val="24"/>
        </w:rPr>
        <w:t>承担单位共同所有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43CE4D3">
      <w:pPr>
        <w:spacing w:before="156" w:beforeLines="50" w:line="460" w:lineRule="exact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三、资源及服务</w:t>
      </w:r>
    </w:p>
    <w:p w14:paraId="5F237A0C"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  <w:szCs w:val="24"/>
        </w:rPr>
        <w:t>针对入选合作院校，基金将提供完善的资源和服务体系，以保证院校顺利开展合作项目，并为院校在未来网络、轨道交通、新一代信息系统、虚拟现实、人工智能、智能制造、智慧教育、网络空间安全、云计算与数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据安全、数字教育等方向的科研及人才培养提供长期有效的支持。</w:t>
      </w:r>
    </w:p>
    <w:p w14:paraId="6F0E00E3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调集江苏致网科技有限公司、深信服科技股份有限公司、谨诚科技（天津）有限公司、成都中思远信息技术有限公司、湖北兴华教投信息技术有限公司、亲子猫（北京）国际教育科技有限公司、北京西普阳光科技有限公司、华夏长城教育咨询有限公司、国开在线教育科技有限公司等行业领军企业专家团队</w:t>
      </w:r>
      <w:r>
        <w:rPr>
          <w:rFonts w:hint="eastAsia" w:ascii="宋体" w:hAnsi="宋体" w:eastAsia="宋体"/>
          <w:sz w:val="24"/>
          <w:szCs w:val="24"/>
        </w:rPr>
        <w:t>，为申报团队免费提供创新项目选题指导，协助团队完成科研项目或创新项目实训基础设施建设规划等。</w:t>
      </w:r>
    </w:p>
    <w:p w14:paraId="0744FF34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 w14:paraId="7CFF0F61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 w14:paraId="2EE6E012">
      <w:pPr>
        <w:spacing w:before="156" w:beforeLines="50" w:line="460" w:lineRule="exact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四、课题申报说明</w:t>
      </w:r>
    </w:p>
    <w:p w14:paraId="6A2EE183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申请人须仔细阅读申请指南说明，按照指南详细填写申请书，填写不合要求的项目会按照格式不符合要求处理。</w:t>
      </w:r>
    </w:p>
    <w:p w14:paraId="238E49AA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请各个项目申请人按要求填写申请书（申请书中手机和邮箱必须填写），加盖公章及签字后扫描上传至：</w:t>
      </w:r>
      <w:r>
        <w:rPr>
          <w:rFonts w:ascii="宋体" w:hAnsi="宋体" w:eastAsia="宋体"/>
          <w:sz w:val="24"/>
          <w:szCs w:val="24"/>
        </w:rPr>
        <w:t>http</w:t>
      </w:r>
      <w:r>
        <w:rPr>
          <w:rFonts w:hint="eastAsia" w:ascii="宋体" w:hAnsi="宋体" w:eastAsia="宋体"/>
          <w:sz w:val="24"/>
          <w:szCs w:val="24"/>
        </w:rPr>
        <w:t>s</w:t>
      </w:r>
      <w:r>
        <w:rPr>
          <w:rFonts w:ascii="宋体" w:hAnsi="宋体" w:eastAsia="宋体"/>
          <w:sz w:val="24"/>
          <w:szCs w:val="24"/>
        </w:rPr>
        <w:t>://cxjj.cutech.edu.cn</w:t>
      </w:r>
      <w:r>
        <w:rPr>
          <w:rFonts w:hint="eastAsia" w:ascii="宋体" w:hAnsi="宋体" w:eastAsia="宋体"/>
          <w:sz w:val="24"/>
          <w:szCs w:val="24"/>
        </w:rPr>
        <w:t>；为方便评审，项目申请书扫描件按以下命名规则命名：</w:t>
      </w:r>
    </w:p>
    <w:p w14:paraId="24ACC7E4">
      <w:pPr>
        <w:spacing w:line="46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学校名称+空格+项目类型（重点/一般）+空格+申请人姓名</w:t>
      </w:r>
    </w:p>
    <w:p w14:paraId="1DCD871B"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_GoBack"/>
      <w:bookmarkEnd w:id="1"/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853CD"/>
    <w:multiLevelType w:val="singleLevel"/>
    <w:tmpl w:val="A34853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148C1C"/>
    <w:multiLevelType w:val="singleLevel"/>
    <w:tmpl w:val="B7148C1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033596"/>
    <w:multiLevelType w:val="singleLevel"/>
    <w:tmpl w:val="BF03359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D44B2A7"/>
    <w:multiLevelType w:val="singleLevel"/>
    <w:tmpl w:val="6D44B2A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3B66E84"/>
    <w:multiLevelType w:val="singleLevel"/>
    <w:tmpl w:val="73B66E8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ZTRjOTc1NTYzYzQ1NWMzN2RkYjliZTcyNjllYmMifQ=="/>
  </w:docVars>
  <w:rsids>
    <w:rsidRoot w:val="00D76D73"/>
    <w:rsid w:val="00097C33"/>
    <w:rsid w:val="000C3403"/>
    <w:rsid w:val="0013615B"/>
    <w:rsid w:val="001736C6"/>
    <w:rsid w:val="002017CB"/>
    <w:rsid w:val="002677F8"/>
    <w:rsid w:val="00302419"/>
    <w:rsid w:val="00331CAA"/>
    <w:rsid w:val="0049286C"/>
    <w:rsid w:val="004D2BF1"/>
    <w:rsid w:val="00581B7B"/>
    <w:rsid w:val="005E24C6"/>
    <w:rsid w:val="00663ACE"/>
    <w:rsid w:val="006D5EC5"/>
    <w:rsid w:val="006E438E"/>
    <w:rsid w:val="00787A6C"/>
    <w:rsid w:val="007D3346"/>
    <w:rsid w:val="00826FA0"/>
    <w:rsid w:val="00864FDF"/>
    <w:rsid w:val="009305D5"/>
    <w:rsid w:val="00993AD4"/>
    <w:rsid w:val="00A044E1"/>
    <w:rsid w:val="00BC1F8A"/>
    <w:rsid w:val="00CA1D7E"/>
    <w:rsid w:val="00CD2DDA"/>
    <w:rsid w:val="00D53FDD"/>
    <w:rsid w:val="00D76D73"/>
    <w:rsid w:val="00DD5CF1"/>
    <w:rsid w:val="00DE2686"/>
    <w:rsid w:val="00E15B6F"/>
    <w:rsid w:val="00F1765A"/>
    <w:rsid w:val="67D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kern w:val="0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0"/>
    <w:pPr>
      <w:widowControl/>
      <w:spacing w:before="120" w:after="120"/>
      <w:ind w:firstLine="200" w:firstLineChars="200"/>
    </w:pPr>
    <w:rPr>
      <w:rFonts w:ascii="Times New Roman" w:hAnsi="Times New Roman" w:eastAsia="宋体" w:cs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微软雅黑" w:cs="Times New Roman"/>
      <w:b/>
      <w:bCs/>
      <w:iCs/>
      <w:color w:val="0F243E"/>
      <w:kern w:val="0"/>
      <w:sz w:val="32"/>
    </w:rPr>
  </w:style>
  <w:style w:type="character" w:customStyle="1" w:styleId="11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0"/>
    <w:pPr>
      <w:widowControl/>
      <w:spacing w:before="120" w:after="120"/>
      <w:ind w:left="720" w:firstLine="200" w:firstLineChars="200"/>
      <w:contextualSpacing/>
    </w:pPr>
    <w:rPr>
      <w:rFonts w:ascii="Times New Roman" w:hAnsi="Times New Roman" w:eastAsia="宋体" w:cs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sz w:val="18"/>
      <w:szCs w:val="18"/>
    </w:rPr>
  </w:style>
  <w:style w:type="character" w:customStyle="1" w:styleId="15">
    <w:name w:val="批注文字 字符"/>
    <w:basedOn w:val="9"/>
    <w:link w:val="4"/>
    <w:qFormat/>
    <w:uiPriority w:val="0"/>
    <w:rPr>
      <w:rFonts w:ascii="Times New Roman" w:hAnsi="Times New Roman" w:eastAsia="宋体" w:cs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3503</Words>
  <Characters>3722</Characters>
  <Lines>27</Lines>
  <Paragraphs>7</Paragraphs>
  <TotalTime>1</TotalTime>
  <ScaleCrop>false</ScaleCrop>
  <LinksUpToDate>false</LinksUpToDate>
  <CharactersWithSpaces>3764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2025-12-24T04:35:00Z</dcterms:created>
  <dc:creator>zhangjie</dc:creator>
  <cp:lastModifiedBy>范莹</cp:lastModifiedBy>
  <dcterms:modified xsi:type="dcterms:W3CDTF">2026-06-05T06:30:48Z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B0C2287A2F5B41C88659CF52594299E5_12</vt:lpwstr>
  </property>
</Properties>
</file>